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D62E6" w14:textId="20DC1C8D" w:rsidR="000E44F7" w:rsidRDefault="3E6707A0" w:rsidP="6E4F5F19">
      <w:pPr>
        <w:rPr>
          <w:rFonts w:ascii="Cambria" w:eastAsia="Cambria" w:hAnsi="Cambria" w:cs="Cambria"/>
          <w:b/>
          <w:bCs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b/>
          <w:bCs/>
          <w:color w:val="0E2740"/>
        </w:rPr>
        <w:t>Afbakening kinderopvang, (brede toegankelijke) BSO, BSO+ en specialistische jeugdhulp (segment 3)</w:t>
      </w:r>
      <w:r w:rsidR="000E44F7">
        <w:br/>
      </w:r>
      <w:r w:rsidR="000E44F7">
        <w:br/>
      </w:r>
      <w:r w:rsidRPr="6E4F5F19">
        <w:rPr>
          <w:rFonts w:ascii="Cambria" w:eastAsia="Cambria" w:hAnsi="Cambria" w:cs="Cambria"/>
          <w:b/>
          <w:bCs/>
          <w:color w:val="0E2740"/>
          <w:sz w:val="20"/>
          <w:szCs w:val="20"/>
        </w:rPr>
        <w:t>Inleiding</w:t>
      </w:r>
    </w:p>
    <w:p w14:paraId="52F36378" w14:textId="49989880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Binnen de regio Hart van Brabant wordt gewerkt aan een samenhangend stelsel van voorzieningen voor kinderen in de basisschoolleeftijd. Kinderopvang, brede toegankelijke BSO, BSO+ en specialistische jeugdhulp verschillen in doelgroep, intensiteit van ondersteuning, financiering en toegang, maar vormen gezamenlijk een doorlopend ondersteuningscontinuüm.</w:t>
      </w:r>
    </w:p>
    <w:p w14:paraId="31D1295E" w14:textId="3836D7B7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Dit afbakeningskader biedt richting bij het bepalen welk type voorziening het meest passend is, uitgaande van de ondersteuningsbehoefte van het kind en het gezin en de beweging naar</w:t>
      </w:r>
      <w:r w:rsidRPr="6E4F5F19">
        <w:rPr>
          <w:rFonts w:ascii="Cambria" w:eastAsia="Cambria" w:hAnsi="Cambria" w:cs="Cambria"/>
          <w:color w:val="0E2740"/>
          <w:sz w:val="20"/>
          <w:szCs w:val="20"/>
          <w:u w:val="single"/>
        </w:rPr>
        <w:t xml:space="preserve"> meer inclusieve kinderopvang.</w:t>
      </w:r>
    </w:p>
    <w:p w14:paraId="29166DA0" w14:textId="7BC4CAFE" w:rsidR="000E44F7" w:rsidRDefault="3E6707A0" w:rsidP="6E4F5F19">
      <w:pPr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  <w:u w:val="single"/>
        </w:rPr>
        <w:t>Uitgangspunten bij het bepalen van passend aanbod</w:t>
      </w:r>
    </w:p>
    <w:p w14:paraId="32BF61D2" w14:textId="7DC8BBE5" w:rsidR="000E44F7" w:rsidRDefault="3E6707A0" w:rsidP="6E4F5F19">
      <w:pPr>
        <w:pStyle w:val="Lijstalinea"/>
        <w:numPr>
          <w:ilvl w:val="0"/>
          <w:numId w:val="27"/>
        </w:num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b/>
          <w:bCs/>
          <w:color w:val="0E2740"/>
          <w:sz w:val="20"/>
          <w:szCs w:val="20"/>
        </w:rPr>
        <w:t>Normalisering staat voorop</w:t>
      </w:r>
      <w:r w:rsidR="000E44F7">
        <w:br/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>Ouders en het sociaal netwerk zijn primair verantwoordelijk voor verzorging, opvoeding en opvang. Er wordt eerst gekeken naar:</w:t>
      </w:r>
    </w:p>
    <w:p w14:paraId="2D7BEA65" w14:textId="22C552E4" w:rsidR="000E44F7" w:rsidRDefault="3E6707A0" w:rsidP="6E4F5F19">
      <w:pPr>
        <w:pStyle w:val="Lijstalinea"/>
        <w:numPr>
          <w:ilvl w:val="1"/>
          <w:numId w:val="27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beschikbare inzet van ouders en netwerk;</w:t>
      </w:r>
    </w:p>
    <w:p w14:paraId="0E442CB8" w14:textId="2CB10BFC" w:rsidR="000E44F7" w:rsidRDefault="3E6707A0" w:rsidP="6E4F5F19">
      <w:pPr>
        <w:pStyle w:val="Lijstalinea"/>
        <w:numPr>
          <w:ilvl w:val="1"/>
          <w:numId w:val="27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mogelijkheden om werk of studie aan te passen;</w:t>
      </w:r>
    </w:p>
    <w:p w14:paraId="474E48DF" w14:textId="755A5234" w:rsidR="000E44F7" w:rsidRDefault="3E6707A0" w:rsidP="6E4F5F19">
      <w:pPr>
        <w:pStyle w:val="Lijstalinea"/>
        <w:numPr>
          <w:ilvl w:val="1"/>
          <w:numId w:val="27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(dreigende) overbelasting van het gezin.</w:t>
      </w:r>
    </w:p>
    <w:p w14:paraId="3855D37E" w14:textId="7CEA72CA" w:rsidR="000E44F7" w:rsidRDefault="000E44F7" w:rsidP="6E4F5F19">
      <w:pPr>
        <w:pStyle w:val="Lijstalinea"/>
        <w:spacing w:after="0" w:line="300" w:lineRule="auto"/>
        <w:ind w:left="1080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</w:p>
    <w:p w14:paraId="0489E331" w14:textId="720F5FA9" w:rsidR="000E44F7" w:rsidRPr="009520D5" w:rsidRDefault="3E6707A0" w:rsidP="009520D5">
      <w:pPr>
        <w:pStyle w:val="Lijstalinea"/>
        <w:numPr>
          <w:ilvl w:val="0"/>
          <w:numId w:val="27"/>
        </w:num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b/>
          <w:bCs/>
          <w:color w:val="0E2740"/>
          <w:sz w:val="20"/>
          <w:szCs w:val="20"/>
        </w:rPr>
        <w:t>Voorliggende voorzieningen eerst</w:t>
      </w:r>
      <w:r w:rsidR="000E44F7">
        <w:br/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>Voordat gespecialiseerde of aanvullende voorzieningen worden ingezet, wordt gekeken naar:</w:t>
      </w:r>
    </w:p>
    <w:p w14:paraId="694DCB78" w14:textId="47980216" w:rsidR="000E44F7" w:rsidRDefault="3E6707A0" w:rsidP="6E4F5F19">
      <w:pPr>
        <w:pStyle w:val="Lijstalinea"/>
        <w:numPr>
          <w:ilvl w:val="1"/>
          <w:numId w:val="27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vrijetijdsbesteding (sport, verenigingen);</w:t>
      </w:r>
    </w:p>
    <w:p w14:paraId="4FFB7F0B" w14:textId="1BE0623B" w:rsidR="000E44F7" w:rsidRDefault="3E6707A0" w:rsidP="6E4F5F19">
      <w:pPr>
        <w:pStyle w:val="Lijstalinea"/>
        <w:numPr>
          <w:ilvl w:val="1"/>
          <w:numId w:val="27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andere laagdrempelige voorzieningen.</w:t>
      </w:r>
    </w:p>
    <w:p w14:paraId="65C13A27" w14:textId="5BDD5A65" w:rsidR="000E44F7" w:rsidRDefault="000E44F7" w:rsidP="6E4F5F19">
      <w:pPr>
        <w:pStyle w:val="Lijstalinea"/>
        <w:spacing w:after="0" w:line="300" w:lineRule="auto"/>
        <w:ind w:left="1080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</w:p>
    <w:p w14:paraId="2EC7EEC6" w14:textId="77777777" w:rsidR="009520D5" w:rsidRDefault="3E6707A0" w:rsidP="009520D5">
      <w:pPr>
        <w:pStyle w:val="Lijstalinea"/>
        <w:numPr>
          <w:ilvl w:val="0"/>
          <w:numId w:val="27"/>
        </w:numPr>
        <w:spacing w:before="210" w:after="210" w:line="300" w:lineRule="auto"/>
        <w:rPr>
          <w:rFonts w:ascii="Cambria" w:eastAsia="Cambria" w:hAnsi="Cambria" w:cs="Cambria"/>
          <w:color w:val="0E2740"/>
          <w:sz w:val="20"/>
          <w:szCs w:val="20"/>
        </w:rPr>
      </w:pPr>
      <w:r w:rsidRPr="6E4F5F19">
        <w:rPr>
          <w:rFonts w:ascii="Cambria" w:eastAsia="Cambria" w:hAnsi="Cambria" w:cs="Cambria"/>
          <w:b/>
          <w:bCs/>
          <w:color w:val="0E2740"/>
          <w:sz w:val="20"/>
          <w:szCs w:val="20"/>
        </w:rPr>
        <w:t>Passend binnen het continuüm</w:t>
      </w:r>
      <w:r w:rsidR="000E44F7">
        <w:br/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>Wanneer dit onvoldoende is, wordt bepaald welke voorziening passend is</w:t>
      </w:r>
      <w:r w:rsidR="009520D5">
        <w:rPr>
          <w:rFonts w:ascii="Cambria" w:eastAsia="Cambria" w:hAnsi="Cambria" w:cs="Cambria"/>
          <w:color w:val="0E2740"/>
          <w:sz w:val="20"/>
          <w:szCs w:val="20"/>
        </w:rPr>
        <w:t>, volgordelijk:</w:t>
      </w:r>
    </w:p>
    <w:p w14:paraId="68E6E004" w14:textId="77777777" w:rsidR="009520D5" w:rsidRDefault="3E6707A0" w:rsidP="009520D5">
      <w:pPr>
        <w:pStyle w:val="Lijstalinea"/>
        <w:numPr>
          <w:ilvl w:val="1"/>
          <w:numId w:val="27"/>
        </w:numPr>
        <w:spacing w:before="210" w:after="210" w:line="300" w:lineRule="auto"/>
        <w:rPr>
          <w:rFonts w:ascii="Cambria" w:eastAsia="Cambria" w:hAnsi="Cambria" w:cs="Cambria"/>
          <w:color w:val="0E2740"/>
          <w:sz w:val="20"/>
          <w:szCs w:val="20"/>
        </w:rPr>
      </w:pPr>
      <w:r w:rsidRPr="009520D5">
        <w:rPr>
          <w:rFonts w:ascii="Cambria" w:eastAsia="Cambria" w:hAnsi="Cambria" w:cs="Cambria"/>
          <w:color w:val="0E2740"/>
          <w:sz w:val="20"/>
          <w:szCs w:val="20"/>
        </w:rPr>
        <w:t xml:space="preserve">reguliere BSO, </w:t>
      </w:r>
    </w:p>
    <w:p w14:paraId="61D791B4" w14:textId="77777777" w:rsidR="009520D5" w:rsidRDefault="3E6707A0" w:rsidP="009520D5">
      <w:pPr>
        <w:pStyle w:val="Lijstalinea"/>
        <w:numPr>
          <w:ilvl w:val="1"/>
          <w:numId w:val="27"/>
        </w:numPr>
        <w:spacing w:before="210" w:after="210" w:line="300" w:lineRule="auto"/>
        <w:rPr>
          <w:rFonts w:ascii="Cambria" w:eastAsia="Cambria" w:hAnsi="Cambria" w:cs="Cambria"/>
          <w:color w:val="0E2740"/>
          <w:sz w:val="20"/>
          <w:szCs w:val="20"/>
        </w:rPr>
      </w:pPr>
      <w:r w:rsidRPr="009520D5">
        <w:rPr>
          <w:rFonts w:ascii="Cambria" w:eastAsia="Cambria" w:hAnsi="Cambria" w:cs="Cambria"/>
          <w:color w:val="0E2740"/>
          <w:sz w:val="20"/>
          <w:szCs w:val="20"/>
        </w:rPr>
        <w:t xml:space="preserve">brede toegankelijke BSO, </w:t>
      </w:r>
    </w:p>
    <w:p w14:paraId="0E6E6C96" w14:textId="6628D66C" w:rsidR="009520D5" w:rsidRDefault="3E6707A0" w:rsidP="009520D5">
      <w:pPr>
        <w:pStyle w:val="Lijstalinea"/>
        <w:numPr>
          <w:ilvl w:val="1"/>
          <w:numId w:val="27"/>
        </w:numPr>
        <w:spacing w:before="210" w:after="210" w:line="300" w:lineRule="auto"/>
        <w:rPr>
          <w:rFonts w:ascii="Cambria" w:eastAsia="Cambria" w:hAnsi="Cambria" w:cs="Cambria"/>
          <w:color w:val="0E2740"/>
          <w:sz w:val="20"/>
          <w:szCs w:val="20"/>
        </w:rPr>
      </w:pPr>
      <w:r w:rsidRPr="009520D5">
        <w:rPr>
          <w:rFonts w:ascii="Cambria" w:eastAsia="Cambria" w:hAnsi="Cambria" w:cs="Cambria"/>
          <w:color w:val="0E2740"/>
          <w:sz w:val="20"/>
          <w:szCs w:val="20"/>
        </w:rPr>
        <w:t xml:space="preserve">BSO+ </w:t>
      </w:r>
      <w:r w:rsidR="009520D5">
        <w:rPr>
          <w:rFonts w:ascii="Cambria" w:eastAsia="Cambria" w:hAnsi="Cambria" w:cs="Cambria"/>
          <w:color w:val="0E2740"/>
          <w:sz w:val="20"/>
          <w:szCs w:val="20"/>
        </w:rPr>
        <w:t>(met beschikking),</w:t>
      </w:r>
    </w:p>
    <w:p w14:paraId="0255280E" w14:textId="696348C8" w:rsidR="000E44F7" w:rsidRPr="009520D5" w:rsidRDefault="009520D5" w:rsidP="009520D5">
      <w:pPr>
        <w:pStyle w:val="Lijstalinea"/>
        <w:numPr>
          <w:ilvl w:val="1"/>
          <w:numId w:val="27"/>
        </w:numPr>
        <w:spacing w:before="210" w:after="210" w:line="300" w:lineRule="auto"/>
        <w:rPr>
          <w:rFonts w:ascii="Cambria" w:eastAsia="Cambria" w:hAnsi="Cambria" w:cs="Cambria"/>
          <w:color w:val="0E2740"/>
          <w:sz w:val="20"/>
          <w:szCs w:val="20"/>
        </w:rPr>
      </w:pPr>
      <w:r>
        <w:rPr>
          <w:rFonts w:ascii="Cambria" w:eastAsia="Cambria" w:hAnsi="Cambria" w:cs="Cambria"/>
          <w:color w:val="0E2740"/>
          <w:sz w:val="20"/>
          <w:szCs w:val="20"/>
        </w:rPr>
        <w:t xml:space="preserve">Of </w:t>
      </w:r>
      <w:r w:rsidR="3E6707A0" w:rsidRPr="009520D5">
        <w:rPr>
          <w:rFonts w:ascii="Cambria" w:eastAsia="Cambria" w:hAnsi="Cambria" w:cs="Cambria"/>
          <w:color w:val="0E2740"/>
          <w:sz w:val="20"/>
          <w:szCs w:val="20"/>
        </w:rPr>
        <w:t>specialistische jeugdhulp</w:t>
      </w:r>
      <w:r>
        <w:rPr>
          <w:rFonts w:ascii="Cambria" w:eastAsia="Cambria" w:hAnsi="Cambria" w:cs="Cambria"/>
          <w:color w:val="0E2740"/>
          <w:sz w:val="20"/>
          <w:szCs w:val="20"/>
        </w:rPr>
        <w:t xml:space="preserve"> (met beschikking)</w:t>
      </w:r>
      <w:r w:rsidR="3E6707A0" w:rsidRPr="009520D5">
        <w:rPr>
          <w:rFonts w:ascii="Cambria" w:eastAsia="Cambria" w:hAnsi="Cambria" w:cs="Cambria"/>
          <w:color w:val="0E2740"/>
          <w:sz w:val="20"/>
          <w:szCs w:val="20"/>
        </w:rPr>
        <w:t>.</w:t>
      </w:r>
    </w:p>
    <w:p w14:paraId="22B7FBBB" w14:textId="77777777" w:rsidR="008473F6" w:rsidRDefault="008473F6" w:rsidP="008473F6">
      <w:pPr>
        <w:rPr>
          <w:rFonts w:ascii="Cambria" w:eastAsia="Cambria" w:hAnsi="Cambria" w:cs="Cambria"/>
          <w:b/>
          <w:bCs/>
          <w:color w:val="0E2740"/>
          <w:sz w:val="20"/>
          <w:szCs w:val="20"/>
        </w:rPr>
      </w:pPr>
    </w:p>
    <w:p w14:paraId="60ADAF7A" w14:textId="77777777" w:rsidR="008473F6" w:rsidRDefault="008473F6">
      <w:pPr>
        <w:rPr>
          <w:rFonts w:ascii="Cambria" w:eastAsia="Cambria" w:hAnsi="Cambria" w:cs="Cambria"/>
          <w:b/>
          <w:bCs/>
          <w:color w:val="0E2740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E2740"/>
          <w:sz w:val="20"/>
          <w:szCs w:val="20"/>
        </w:rPr>
        <w:br w:type="page"/>
      </w:r>
    </w:p>
    <w:p w14:paraId="5F163847" w14:textId="0740EC16" w:rsidR="008473F6" w:rsidRPr="008473F6" w:rsidRDefault="008473F6" w:rsidP="008473F6">
      <w:pPr>
        <w:rPr>
          <w:rFonts w:ascii="Cambria" w:eastAsia="Cambria" w:hAnsi="Cambria" w:cs="Cambria"/>
          <w:b/>
          <w:bCs/>
          <w:color w:val="0E2740"/>
          <w:sz w:val="20"/>
          <w:szCs w:val="20"/>
        </w:rPr>
      </w:pPr>
      <w:r w:rsidRPr="008473F6">
        <w:rPr>
          <w:rFonts w:ascii="Cambria" w:eastAsia="Cambria" w:hAnsi="Cambria" w:cs="Cambria"/>
          <w:b/>
          <w:bCs/>
          <w:color w:val="0E2740"/>
          <w:sz w:val="20"/>
          <w:szCs w:val="20"/>
        </w:rPr>
        <w:lastRenderedPageBreak/>
        <w:t>Samenhang en ontwikkelrichting</w:t>
      </w:r>
    </w:p>
    <w:p w14:paraId="7279E5E4" w14:textId="77777777" w:rsidR="008473F6" w:rsidRPr="008473F6" w:rsidRDefault="008473F6" w:rsidP="008473F6">
      <w:pPr>
        <w:rPr>
          <w:rFonts w:ascii="Cambria" w:eastAsia="Cambria" w:hAnsi="Cambria" w:cs="Cambria"/>
          <w:color w:val="0E2740"/>
          <w:sz w:val="20"/>
          <w:szCs w:val="20"/>
        </w:rPr>
      </w:pPr>
      <w:r w:rsidRPr="008473F6">
        <w:rPr>
          <w:rFonts w:ascii="Cambria" w:eastAsia="Cambria" w:hAnsi="Cambria" w:cs="Cambria"/>
          <w:color w:val="0E2740"/>
          <w:sz w:val="20"/>
          <w:szCs w:val="20"/>
        </w:rPr>
        <w:t>De voorzieningen vormen samen een doorlopende lijn van licht naar zwaar:</w:t>
      </w:r>
    </w:p>
    <w:p w14:paraId="49753D76" w14:textId="77777777" w:rsidR="008473F6" w:rsidRPr="008473F6" w:rsidRDefault="008473F6" w:rsidP="008473F6">
      <w:pPr>
        <w:rPr>
          <w:rFonts w:ascii="Cambria" w:eastAsia="Cambria" w:hAnsi="Cambria" w:cs="Cambria"/>
          <w:color w:val="0E2740"/>
          <w:sz w:val="20"/>
          <w:szCs w:val="20"/>
        </w:rPr>
      </w:pPr>
      <w:r w:rsidRPr="008473F6">
        <w:rPr>
          <w:rFonts w:ascii="Cambria" w:eastAsia="Cambria" w:hAnsi="Cambria" w:cs="Cambria"/>
          <w:i/>
          <w:iCs/>
          <w:color w:val="0E2740"/>
          <w:sz w:val="20"/>
          <w:szCs w:val="20"/>
        </w:rPr>
        <w:t>Reguliere BSO → Brede toegankelijke BSO → BSO+ → Specialistische jeugdhulp</w:t>
      </w:r>
      <w:r w:rsidRPr="008473F6">
        <w:rPr>
          <w:rFonts w:ascii="Cambria" w:eastAsia="Cambria" w:hAnsi="Cambria" w:cs="Cambria"/>
          <w:color w:val="0E2740"/>
          <w:sz w:val="20"/>
          <w:szCs w:val="20"/>
        </w:rPr>
        <w:t>.</w:t>
      </w:r>
    </w:p>
    <w:p w14:paraId="31C3A56B" w14:textId="77777777" w:rsidR="008473F6" w:rsidRPr="008473F6" w:rsidRDefault="008473F6" w:rsidP="008473F6">
      <w:pPr>
        <w:rPr>
          <w:rFonts w:ascii="Cambria" w:eastAsia="Cambria" w:hAnsi="Cambria" w:cs="Cambria"/>
          <w:color w:val="0E2740"/>
          <w:sz w:val="20"/>
          <w:szCs w:val="20"/>
        </w:rPr>
      </w:pPr>
      <w:r w:rsidRPr="008473F6">
        <w:rPr>
          <w:rFonts w:ascii="Cambria" w:eastAsia="Cambria" w:hAnsi="Cambria" w:cs="Cambria"/>
          <w:color w:val="0E2740"/>
          <w:sz w:val="20"/>
          <w:szCs w:val="20"/>
        </w:rPr>
        <w:t>De brede toegankelijke BSO speelt hierin een sleutelrol:</w:t>
      </w:r>
    </w:p>
    <w:p w14:paraId="39ADD3A3" w14:textId="77777777" w:rsidR="008473F6" w:rsidRPr="008473F6" w:rsidRDefault="008473F6" w:rsidP="008473F6">
      <w:pPr>
        <w:numPr>
          <w:ilvl w:val="0"/>
          <w:numId w:val="40"/>
        </w:numPr>
        <w:rPr>
          <w:rFonts w:ascii="Cambria" w:eastAsia="Cambria" w:hAnsi="Cambria" w:cs="Cambria"/>
          <w:color w:val="0E2740"/>
          <w:sz w:val="20"/>
          <w:szCs w:val="20"/>
        </w:rPr>
      </w:pPr>
      <w:r w:rsidRPr="008473F6">
        <w:rPr>
          <w:rFonts w:ascii="Cambria" w:eastAsia="Cambria" w:hAnsi="Cambria" w:cs="Cambria"/>
          <w:color w:val="0E2740"/>
          <w:sz w:val="20"/>
          <w:szCs w:val="20"/>
        </w:rPr>
        <w:t>vermindert de scheiding tussen regulier en BSO+;</w:t>
      </w:r>
    </w:p>
    <w:p w14:paraId="5C9CDEEB" w14:textId="77777777" w:rsidR="008473F6" w:rsidRPr="008473F6" w:rsidRDefault="008473F6" w:rsidP="008473F6">
      <w:pPr>
        <w:numPr>
          <w:ilvl w:val="0"/>
          <w:numId w:val="40"/>
        </w:numPr>
        <w:rPr>
          <w:rFonts w:ascii="Cambria" w:eastAsia="Cambria" w:hAnsi="Cambria" w:cs="Cambria"/>
          <w:color w:val="0E2740"/>
          <w:sz w:val="20"/>
          <w:szCs w:val="20"/>
        </w:rPr>
      </w:pPr>
      <w:r w:rsidRPr="008473F6">
        <w:rPr>
          <w:rFonts w:ascii="Cambria" w:eastAsia="Cambria" w:hAnsi="Cambria" w:cs="Cambria"/>
          <w:color w:val="0E2740"/>
          <w:sz w:val="20"/>
          <w:szCs w:val="20"/>
        </w:rPr>
        <w:t>voorkomt doorstroom naar zwaardere voorzieningen;</w:t>
      </w:r>
    </w:p>
    <w:p w14:paraId="0920BAE3" w14:textId="77777777" w:rsidR="008473F6" w:rsidRPr="008473F6" w:rsidRDefault="008473F6" w:rsidP="008473F6">
      <w:pPr>
        <w:numPr>
          <w:ilvl w:val="0"/>
          <w:numId w:val="40"/>
        </w:numPr>
        <w:rPr>
          <w:rFonts w:ascii="Cambria" w:eastAsia="Cambria" w:hAnsi="Cambria" w:cs="Cambria"/>
          <w:color w:val="0E2740"/>
          <w:sz w:val="20"/>
          <w:szCs w:val="20"/>
        </w:rPr>
      </w:pPr>
      <w:r w:rsidRPr="008473F6">
        <w:rPr>
          <w:rFonts w:ascii="Cambria" w:eastAsia="Cambria" w:hAnsi="Cambria" w:cs="Cambria"/>
          <w:color w:val="0E2740"/>
          <w:sz w:val="20"/>
          <w:szCs w:val="20"/>
        </w:rPr>
        <w:t>ondersteunt de beweging naar inclusieve kinderopvang.</w:t>
      </w:r>
    </w:p>
    <w:p w14:paraId="47AE3DF4" w14:textId="77777777" w:rsidR="008473F6" w:rsidRPr="008473F6" w:rsidRDefault="008473F6" w:rsidP="008473F6">
      <w:pPr>
        <w:rPr>
          <w:rFonts w:ascii="Cambria" w:eastAsia="Cambria" w:hAnsi="Cambria" w:cs="Cambria"/>
          <w:color w:val="0E2740"/>
          <w:sz w:val="20"/>
          <w:szCs w:val="20"/>
        </w:rPr>
      </w:pPr>
      <w:r w:rsidRPr="008473F6">
        <w:rPr>
          <w:rFonts w:ascii="Cambria" w:eastAsia="Cambria" w:hAnsi="Cambria" w:cs="Cambria"/>
          <w:color w:val="0E2740"/>
          <w:sz w:val="20"/>
          <w:szCs w:val="20"/>
        </w:rPr>
        <w:t>BSO+ blijft noodzakelijk voor kinderen met een structureel hogere ondersteuningsbehoefte, terwijl specialistische jeugdhulp het vangnet vormt wanneer opvang niet toereikend is.</w:t>
      </w:r>
    </w:p>
    <w:p w14:paraId="481B6296" w14:textId="77777777" w:rsidR="009520D5" w:rsidRDefault="009520D5" w:rsidP="6E4F5F19">
      <w:pPr>
        <w:rPr>
          <w:rFonts w:ascii="Cambria" w:eastAsia="Cambria" w:hAnsi="Cambria" w:cs="Cambria"/>
          <w:b/>
          <w:bCs/>
          <w:color w:val="0E2740"/>
          <w:sz w:val="20"/>
          <w:szCs w:val="20"/>
        </w:rPr>
      </w:pPr>
    </w:p>
    <w:p w14:paraId="670CF1A5" w14:textId="3D9CEC20" w:rsidR="000E44F7" w:rsidRDefault="3E6707A0" w:rsidP="6E4F5F19">
      <w:pPr>
        <w:rPr>
          <w:rFonts w:ascii="Cambria" w:eastAsia="Cambria" w:hAnsi="Cambria" w:cs="Cambria"/>
          <w:b/>
          <w:bCs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b/>
          <w:bCs/>
          <w:color w:val="0E2740"/>
          <w:sz w:val="20"/>
          <w:szCs w:val="20"/>
        </w:rPr>
        <w:t>Afbakening van de voorzieningen</w:t>
      </w:r>
    </w:p>
    <w:p w14:paraId="098D8BEB" w14:textId="1C8DEC57" w:rsidR="000E44F7" w:rsidRDefault="3E6707A0" w:rsidP="6E4F5F19">
      <w:pPr>
        <w:pStyle w:val="Lijstalinea"/>
        <w:numPr>
          <w:ilvl w:val="0"/>
          <w:numId w:val="11"/>
        </w:numPr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  <w:u w:val="single"/>
        </w:rPr>
        <w:t>Reguliere BSO</w:t>
      </w:r>
    </w:p>
    <w:p w14:paraId="7D49426F" w14:textId="30852A29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Reguliere buitenschoolse opvang is bedoeld voor kinderen van 4 tot en met 13 jaar zonder, of met een beperkte, </w:t>
      </w:r>
      <w:proofErr w:type="spellStart"/>
      <w:r w:rsidRPr="6E4F5F19">
        <w:rPr>
          <w:rFonts w:ascii="Cambria" w:eastAsia="Cambria" w:hAnsi="Cambria" w:cs="Cambria"/>
          <w:color w:val="0E2740"/>
          <w:sz w:val="20"/>
          <w:szCs w:val="20"/>
        </w:rPr>
        <w:t>ondersteuningsbehoefte.De</w:t>
      </w:r>
      <w:proofErr w:type="spellEnd"/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 opvang vindt plaats binnen de Wet kinderopvang (</w:t>
      </w:r>
      <w:proofErr w:type="spellStart"/>
      <w:r w:rsidRPr="6E4F5F19">
        <w:rPr>
          <w:rFonts w:ascii="Cambria" w:eastAsia="Cambria" w:hAnsi="Cambria" w:cs="Cambria"/>
          <w:color w:val="0E2740"/>
          <w:sz w:val="20"/>
          <w:szCs w:val="20"/>
        </w:rPr>
        <w:t>Wko</w:t>
      </w:r>
      <w:proofErr w:type="spellEnd"/>
      <w:r w:rsidRPr="6E4F5F19">
        <w:rPr>
          <w:rFonts w:ascii="Cambria" w:eastAsia="Cambria" w:hAnsi="Cambria" w:cs="Cambria"/>
          <w:color w:val="0E2740"/>
          <w:sz w:val="20"/>
          <w:szCs w:val="20"/>
        </w:rPr>
        <w:t>) en wordt gefinancierd via kinderopvangtoeslag (KOT) en ouderbijdragen.</w:t>
      </w:r>
    </w:p>
    <w:p w14:paraId="109A4FD1" w14:textId="05B60C86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De ondersteuning blijft beperkt tot basisondersteuning. Binnen de beweging richting inclusieve kinderopvang ontwikkelen aanbieders zich in het omgaan met een grotere diversiteit aan kinderen.</w:t>
      </w:r>
    </w:p>
    <w:p w14:paraId="5DD941BD" w14:textId="75388B0F" w:rsidR="000E44F7" w:rsidRDefault="577C1259" w:rsidP="6E4F5F19">
      <w:pPr>
        <w:pStyle w:val="Lijstalinea"/>
        <w:numPr>
          <w:ilvl w:val="0"/>
          <w:numId w:val="11"/>
        </w:numPr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  <w:u w:val="single"/>
        </w:rPr>
        <w:t>B</w:t>
      </w:r>
      <w:r w:rsidR="3E6707A0" w:rsidRPr="6E4F5F19">
        <w:rPr>
          <w:rFonts w:ascii="Cambria" w:eastAsia="Cambria" w:hAnsi="Cambria" w:cs="Cambria"/>
          <w:color w:val="0E2740"/>
          <w:sz w:val="20"/>
          <w:szCs w:val="20"/>
          <w:u w:val="single"/>
        </w:rPr>
        <w:t>rede toegankelijke BSO (pilot)</w:t>
      </w:r>
    </w:p>
    <w:p w14:paraId="443C9A95" w14:textId="02715B89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De brede toegankelijke BSO is een inclusieve vorm van opvang waarin kinderen </w:t>
      </w:r>
      <w:r w:rsidR="007C1215">
        <w:rPr>
          <w:rFonts w:ascii="Cambria" w:eastAsia="Cambria" w:hAnsi="Cambria" w:cs="Cambria"/>
          <w:color w:val="0E2740"/>
          <w:sz w:val="20"/>
          <w:szCs w:val="20"/>
        </w:rPr>
        <w:t xml:space="preserve">van </w:t>
      </w:r>
      <w:r w:rsidR="00193020" w:rsidRPr="00193020">
        <w:rPr>
          <w:rFonts w:ascii="Cambria" w:eastAsia="Cambria" w:hAnsi="Cambria" w:cs="Cambria"/>
          <w:color w:val="0E2740"/>
          <w:sz w:val="20"/>
          <w:szCs w:val="20"/>
        </w:rPr>
        <w:t>4 jaar tot einde basisschoolperiode</w:t>
      </w:r>
      <w:r w:rsidR="007C1215">
        <w:rPr>
          <w:rFonts w:ascii="Cambria" w:eastAsia="Cambria" w:hAnsi="Cambria" w:cs="Cambria"/>
          <w:color w:val="0E2740"/>
          <w:sz w:val="20"/>
          <w:szCs w:val="20"/>
        </w:rPr>
        <w:t xml:space="preserve"> jaar </w:t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>met én zonder ondersteuningsbehoeften samen worden opgevangen in een reguliere setting, met aanvullende ondersteuning waar nodig.</w:t>
      </w:r>
      <w:r w:rsidR="32518CB6"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 </w:t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>Kenmerken:</w:t>
      </w:r>
    </w:p>
    <w:p w14:paraId="19F4B50E" w14:textId="50F9F33F" w:rsidR="000E44F7" w:rsidRDefault="3E6707A0" w:rsidP="6E4F5F19">
      <w:pPr>
        <w:pStyle w:val="Lijstalinea"/>
        <w:numPr>
          <w:ilvl w:val="0"/>
          <w:numId w:val="12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gemengde groepen (regulier + ondersteuningsbehoefte);</w:t>
      </w:r>
    </w:p>
    <w:p w14:paraId="0E27F27A" w14:textId="53A3CA8A" w:rsidR="000E44F7" w:rsidRDefault="3E6707A0" w:rsidP="6E4F5F19">
      <w:pPr>
        <w:pStyle w:val="Lijstalinea"/>
        <w:numPr>
          <w:ilvl w:val="0"/>
          <w:numId w:val="12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inzet van extra pedagogische ondersteuning en expertise;</w:t>
      </w:r>
    </w:p>
    <w:p w14:paraId="7CA35ADD" w14:textId="6A2EBA37" w:rsidR="000E44F7" w:rsidRDefault="3E6707A0" w:rsidP="6E4F5F19">
      <w:pPr>
        <w:pStyle w:val="Lijstalinea"/>
        <w:numPr>
          <w:ilvl w:val="0"/>
          <w:numId w:val="12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samenwerking met onderwijs;</w:t>
      </w:r>
    </w:p>
    <w:p w14:paraId="7FE14630" w14:textId="50A4B8A7" w:rsidR="000E44F7" w:rsidRDefault="3E6707A0" w:rsidP="6E4F5F19">
      <w:pPr>
        <w:pStyle w:val="Lijstalinea"/>
        <w:numPr>
          <w:ilvl w:val="0"/>
          <w:numId w:val="12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gericht op preventie en inclusie in de wijk.</w:t>
      </w:r>
    </w:p>
    <w:p w14:paraId="41840DE9" w14:textId="2A89C017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De brede toegankelijke BSO vormt een </w:t>
      </w:r>
      <w:r w:rsidRPr="6E4F5F19">
        <w:rPr>
          <w:rFonts w:ascii="Cambria" w:eastAsia="Cambria" w:hAnsi="Cambria" w:cs="Cambria"/>
          <w:i/>
          <w:iCs/>
          <w:color w:val="0E2740"/>
          <w:sz w:val="20"/>
          <w:szCs w:val="20"/>
        </w:rPr>
        <w:t>tussenvariant</w:t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 tussen reguliere BSO en BSO+.</w:t>
      </w:r>
      <w:r w:rsidR="000E44F7">
        <w:br/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Financiering: </w:t>
      </w:r>
      <w:proofErr w:type="spellStart"/>
      <w:r w:rsidR="007C1215">
        <w:rPr>
          <w:rFonts w:ascii="Cambria" w:eastAsia="Cambria" w:hAnsi="Cambria" w:cs="Cambria"/>
          <w:color w:val="0E2740"/>
          <w:sz w:val="20"/>
          <w:szCs w:val="20"/>
        </w:rPr>
        <w:t>KinderOpvangToeslag</w:t>
      </w:r>
      <w:proofErr w:type="spellEnd"/>
      <w:r w:rsidR="007C1215">
        <w:rPr>
          <w:rFonts w:ascii="Cambria" w:eastAsia="Cambria" w:hAnsi="Cambria" w:cs="Cambria"/>
          <w:color w:val="0E2740"/>
          <w:sz w:val="20"/>
          <w:szCs w:val="20"/>
        </w:rPr>
        <w:t xml:space="preserve"> (hierna: </w:t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>KOT</w:t>
      </w:r>
      <w:r w:rsidR="007C1215">
        <w:rPr>
          <w:rFonts w:ascii="Cambria" w:eastAsia="Cambria" w:hAnsi="Cambria" w:cs="Cambria"/>
          <w:color w:val="0E2740"/>
          <w:sz w:val="20"/>
          <w:szCs w:val="20"/>
        </w:rPr>
        <w:t>)</w:t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 + ouderbijdrage, aangevuld met subsidie.</w:t>
      </w:r>
    </w:p>
    <w:p w14:paraId="5AB0B337" w14:textId="1CD9E7D6" w:rsidR="000E44F7" w:rsidRDefault="3E6707A0" w:rsidP="6E4F5F19">
      <w:pPr>
        <w:pStyle w:val="Lijstalinea"/>
        <w:numPr>
          <w:ilvl w:val="0"/>
          <w:numId w:val="11"/>
        </w:numPr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  <w:u w:val="single"/>
        </w:rPr>
        <w:t>BSO+</w:t>
      </w:r>
    </w:p>
    <w:p w14:paraId="48B40C30" w14:textId="6BFFCDC3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BSO+ is bedoeld voor kinderen van </w:t>
      </w:r>
      <w:r w:rsidRPr="007C1215">
        <w:rPr>
          <w:rFonts w:ascii="Cambria" w:eastAsia="Cambria" w:hAnsi="Cambria" w:cs="Cambria"/>
          <w:b/>
          <w:bCs/>
          <w:color w:val="0E2740"/>
          <w:sz w:val="20"/>
          <w:szCs w:val="20"/>
        </w:rPr>
        <w:t>4 tot en met 15 jaar</w:t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 met een duidelijke extra ondersteuningsbehoefte, zoals:</w:t>
      </w:r>
    </w:p>
    <w:p w14:paraId="67E61065" w14:textId="024E28E4" w:rsidR="000E44F7" w:rsidRDefault="3E6707A0" w:rsidP="6E4F5F19">
      <w:pPr>
        <w:pStyle w:val="Lijstalinea"/>
        <w:numPr>
          <w:ilvl w:val="0"/>
          <w:numId w:val="10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ontwikkelachterstanden;</w:t>
      </w:r>
    </w:p>
    <w:p w14:paraId="53F70564" w14:textId="42BD7507" w:rsidR="000E44F7" w:rsidRDefault="3E6707A0" w:rsidP="6E4F5F19">
      <w:pPr>
        <w:pStyle w:val="Lijstalinea"/>
        <w:numPr>
          <w:ilvl w:val="0"/>
          <w:numId w:val="10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gedragsproblematiek;</w:t>
      </w:r>
    </w:p>
    <w:p w14:paraId="2A1570B1" w14:textId="55C63AB3" w:rsidR="000E44F7" w:rsidRDefault="3E6707A0" w:rsidP="6E4F5F19">
      <w:pPr>
        <w:pStyle w:val="Lijstalinea"/>
        <w:numPr>
          <w:ilvl w:val="0"/>
          <w:numId w:val="10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lichte verstandelijke beperking;</w:t>
      </w:r>
    </w:p>
    <w:p w14:paraId="29E92357" w14:textId="44C4FB4C" w:rsidR="000E44F7" w:rsidRDefault="3E6707A0" w:rsidP="6E4F5F19">
      <w:pPr>
        <w:pStyle w:val="Lijstalinea"/>
        <w:numPr>
          <w:ilvl w:val="0"/>
          <w:numId w:val="10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kinderen uit SBO, SO of VSO.</w:t>
      </w:r>
    </w:p>
    <w:p w14:paraId="6E89479A" w14:textId="261264EF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lastRenderedPageBreak/>
        <w:t>Het betreft recreatieve buitenschoolse opvang met een verhoogd ondersteuningsniveau, met:</w:t>
      </w:r>
    </w:p>
    <w:p w14:paraId="13714447" w14:textId="4764CEE4" w:rsidR="000E44F7" w:rsidRDefault="3E6707A0" w:rsidP="6E4F5F19">
      <w:pPr>
        <w:pStyle w:val="Lijstalinea"/>
        <w:numPr>
          <w:ilvl w:val="0"/>
          <w:numId w:val="9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kleinere groepen;</w:t>
      </w:r>
    </w:p>
    <w:p w14:paraId="6A8C47A9" w14:textId="10FCDE3E" w:rsidR="000E44F7" w:rsidRDefault="3E6707A0" w:rsidP="6E4F5F19">
      <w:pPr>
        <w:pStyle w:val="Lijstalinea"/>
        <w:numPr>
          <w:ilvl w:val="0"/>
          <w:numId w:val="9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gespecialiseerde begeleiding;</w:t>
      </w:r>
    </w:p>
    <w:p w14:paraId="208FCA55" w14:textId="3B61DEF9" w:rsidR="000E44F7" w:rsidRDefault="3E6707A0" w:rsidP="6E4F5F19">
      <w:pPr>
        <w:pStyle w:val="Lijstalinea"/>
        <w:numPr>
          <w:ilvl w:val="0"/>
          <w:numId w:val="9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vaste structuur en voorspelbare omgeving.</w:t>
      </w:r>
    </w:p>
    <w:p w14:paraId="0B137118" w14:textId="25FC4DBC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BSO+ is nadrukkelijk bedoeld voor kinderen die:</w:t>
      </w:r>
    </w:p>
    <w:p w14:paraId="1766E2F1" w14:textId="6C684FBC" w:rsidR="000E44F7" w:rsidRDefault="3E6707A0" w:rsidP="6E4F5F19">
      <w:pPr>
        <w:pStyle w:val="Lijstalinea"/>
        <w:numPr>
          <w:ilvl w:val="0"/>
          <w:numId w:val="8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niet terecht kunnen in reguliere BSO;</w:t>
      </w:r>
    </w:p>
    <w:p w14:paraId="05D0257F" w14:textId="3A4B239E" w:rsidR="000E44F7" w:rsidRDefault="3E6707A0" w:rsidP="6E4F5F19">
      <w:pPr>
        <w:pStyle w:val="Lijstalinea"/>
        <w:numPr>
          <w:ilvl w:val="0"/>
          <w:numId w:val="8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én waarvoor plaatsing in brede toegankelijke BSO niet passend of toereikend is.</w:t>
      </w:r>
    </w:p>
    <w:p w14:paraId="560F5CE8" w14:textId="77777777" w:rsidR="00164A16" w:rsidRDefault="00164A16" w:rsidP="00164A16">
      <w:pPr>
        <w:spacing w:after="0" w:line="300" w:lineRule="auto"/>
        <w:rPr>
          <w:rFonts w:ascii="Cambria" w:eastAsia="Cambria" w:hAnsi="Cambria" w:cs="Cambria"/>
          <w:color w:val="0E2740"/>
          <w:sz w:val="20"/>
          <w:szCs w:val="20"/>
        </w:rPr>
      </w:pPr>
    </w:p>
    <w:p w14:paraId="1C721FF0" w14:textId="20C3C3C2" w:rsidR="000E44F7" w:rsidRDefault="00164A16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>
        <w:rPr>
          <w:rFonts w:ascii="Cambria" w:eastAsia="Cambria" w:hAnsi="Cambria" w:cs="Cambria"/>
          <w:color w:val="0E2740"/>
          <w:sz w:val="20"/>
          <w:szCs w:val="20"/>
        </w:rPr>
        <w:t>V</w:t>
      </w:r>
      <w:r w:rsidR="3E6707A0"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oor specifieke doelgroepen (zoals kinderen die </w:t>
      </w:r>
      <w:proofErr w:type="spellStart"/>
      <w:r w:rsidR="3E6707A0" w:rsidRPr="6E4F5F19">
        <w:rPr>
          <w:rFonts w:ascii="Cambria" w:eastAsia="Cambria" w:hAnsi="Cambria" w:cs="Cambria"/>
          <w:color w:val="0E2740"/>
          <w:sz w:val="20"/>
          <w:szCs w:val="20"/>
        </w:rPr>
        <w:t>rolstoelgebonden</w:t>
      </w:r>
      <w:proofErr w:type="spellEnd"/>
      <w:r w:rsidR="3E6707A0"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 of ernstig meervoudig beperkt zijn) wordt geen BSO+ ingezet, maar </w:t>
      </w:r>
      <w:proofErr w:type="spellStart"/>
      <w:r w:rsidR="3E6707A0" w:rsidRPr="6E4F5F19">
        <w:rPr>
          <w:rFonts w:ascii="Cambria" w:eastAsia="Cambria" w:hAnsi="Cambria" w:cs="Cambria"/>
          <w:color w:val="0E2740"/>
          <w:sz w:val="20"/>
          <w:szCs w:val="20"/>
        </w:rPr>
        <w:t>dagbegeleiding</w:t>
      </w:r>
      <w:proofErr w:type="spellEnd"/>
      <w:r w:rsidR="3E6707A0" w:rsidRPr="6E4F5F19">
        <w:rPr>
          <w:rFonts w:ascii="Cambria" w:eastAsia="Cambria" w:hAnsi="Cambria" w:cs="Cambria"/>
          <w:color w:val="0E2740"/>
          <w:sz w:val="20"/>
          <w:szCs w:val="20"/>
        </w:rPr>
        <w:t>.</w:t>
      </w:r>
    </w:p>
    <w:p w14:paraId="6C0D5F03" w14:textId="5EB284E6" w:rsidR="000E44F7" w:rsidRDefault="3E6707A0" w:rsidP="6E4F5F19">
      <w:pPr>
        <w:pStyle w:val="Lijstalinea"/>
        <w:numPr>
          <w:ilvl w:val="0"/>
          <w:numId w:val="11"/>
        </w:numPr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  <w:u w:val="single"/>
        </w:rPr>
        <w:t>Specialistische jeugdhulp (segment 3)</w:t>
      </w:r>
    </w:p>
    <w:p w14:paraId="0468C37F" w14:textId="4033C15E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Specialistische jeugdhulp is bedoeld voor kinderen met complexe en/of meervoudige problematiek waarbij opvang niet het primaire doel is.</w:t>
      </w:r>
    </w:p>
    <w:p w14:paraId="2FE354EA" w14:textId="0F1A8261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Hieronder vallen onder andere:</w:t>
      </w:r>
    </w:p>
    <w:p w14:paraId="49E7F75D" w14:textId="5D6E7FED" w:rsidR="000E44F7" w:rsidRDefault="61217B94" w:rsidP="6E4F5F19">
      <w:pPr>
        <w:pStyle w:val="Lijstalinea"/>
        <w:numPr>
          <w:ilvl w:val="0"/>
          <w:numId w:val="6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r</w:t>
      </w:r>
      <w:r w:rsidR="3E6707A0"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espijtzorg </w:t>
      </w:r>
      <w:r w:rsidR="05E79AA1"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= </w:t>
      </w:r>
      <w:r w:rsidR="3E6707A0" w:rsidRPr="6E4F5F19">
        <w:rPr>
          <w:rFonts w:ascii="Cambria" w:eastAsia="Cambria" w:hAnsi="Cambria" w:cs="Cambria"/>
          <w:color w:val="0E2740"/>
          <w:sz w:val="20"/>
          <w:szCs w:val="20"/>
        </w:rPr>
        <w:t>gericht op ontlasting van het gezin;</w:t>
      </w:r>
    </w:p>
    <w:p w14:paraId="5D1C1548" w14:textId="2633088E" w:rsidR="000E44F7" w:rsidRDefault="4467B64F" w:rsidP="6E4F5F19">
      <w:pPr>
        <w:pStyle w:val="Lijstalinea"/>
        <w:numPr>
          <w:ilvl w:val="0"/>
          <w:numId w:val="6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proofErr w:type="spellStart"/>
      <w:r w:rsidRPr="6E4F5F19">
        <w:rPr>
          <w:rFonts w:ascii="Cambria" w:eastAsia="Cambria" w:hAnsi="Cambria" w:cs="Cambria"/>
          <w:color w:val="0E2740"/>
          <w:sz w:val="20"/>
          <w:szCs w:val="20"/>
        </w:rPr>
        <w:t>d</w:t>
      </w:r>
      <w:r w:rsidR="3E6707A0" w:rsidRPr="6E4F5F19">
        <w:rPr>
          <w:rFonts w:ascii="Cambria" w:eastAsia="Cambria" w:hAnsi="Cambria" w:cs="Cambria"/>
          <w:color w:val="0E2740"/>
          <w:sz w:val="20"/>
          <w:szCs w:val="20"/>
        </w:rPr>
        <w:t>agbegeleiding</w:t>
      </w:r>
      <w:proofErr w:type="spellEnd"/>
      <w:r w:rsidR="619197DA"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 =</w:t>
      </w:r>
      <w:r w:rsidR="3E6707A0"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 gericht op ontwikkeling, structuur en behandeling.</w:t>
      </w:r>
    </w:p>
    <w:p w14:paraId="6E79C0FB" w14:textId="52FC4AF8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Kenmerken:</w:t>
      </w:r>
    </w:p>
    <w:p w14:paraId="2E71F24F" w14:textId="68841251" w:rsidR="000E44F7" w:rsidRDefault="3E6707A0" w:rsidP="6E4F5F19">
      <w:pPr>
        <w:pStyle w:val="Lijstalinea"/>
        <w:numPr>
          <w:ilvl w:val="0"/>
          <w:numId w:val="7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inzet van zorgprofessionals;</w:t>
      </w:r>
    </w:p>
    <w:p w14:paraId="47D67941" w14:textId="1A452922" w:rsidR="000E44F7" w:rsidRDefault="3E6707A0" w:rsidP="6E4F5F19">
      <w:pPr>
        <w:pStyle w:val="Lijstalinea"/>
        <w:numPr>
          <w:ilvl w:val="0"/>
          <w:numId w:val="7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focus op behandeling en begeleiding;</w:t>
      </w:r>
    </w:p>
    <w:p w14:paraId="0ECA124C" w14:textId="10F820C5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Respijtzorg is </w:t>
      </w:r>
      <w:r w:rsidRPr="6E4F5F19">
        <w:rPr>
          <w:rFonts w:ascii="Cambria" w:eastAsia="Cambria" w:hAnsi="Cambria" w:cs="Cambria"/>
          <w:color w:val="0E2740"/>
          <w:sz w:val="20"/>
          <w:szCs w:val="20"/>
          <w:u w:val="single"/>
        </w:rPr>
        <w:t>geen vorm van kinderopvang</w:t>
      </w: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 en mag niet als zodanig worden ingezet.</w:t>
      </w:r>
    </w:p>
    <w:p w14:paraId="62231355" w14:textId="77777777" w:rsidR="008473F6" w:rsidRDefault="008473F6">
      <w:pPr>
        <w:rPr>
          <w:rFonts w:ascii="Cambria" w:eastAsia="Cambria" w:hAnsi="Cambria" w:cs="Cambria"/>
          <w:b/>
          <w:bCs/>
          <w:color w:val="0E2740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E2740"/>
          <w:sz w:val="20"/>
          <w:szCs w:val="20"/>
        </w:rPr>
        <w:br w:type="page"/>
      </w:r>
    </w:p>
    <w:p w14:paraId="43C35ADE" w14:textId="40DFBB59" w:rsidR="000E44F7" w:rsidRDefault="3E6707A0" w:rsidP="6E4F5F19">
      <w:pPr>
        <w:rPr>
          <w:rFonts w:ascii="Cambria" w:eastAsia="Cambria" w:hAnsi="Cambria" w:cs="Cambria"/>
          <w:b/>
          <w:bCs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b/>
          <w:bCs/>
          <w:color w:val="0E2740"/>
          <w:sz w:val="20"/>
          <w:szCs w:val="20"/>
        </w:rPr>
        <w:lastRenderedPageBreak/>
        <w:t>Toegang en verwijzing</w:t>
      </w:r>
    </w:p>
    <w:p w14:paraId="767AF878" w14:textId="64449263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Er is een belangrijk onderscheid in toegang tussen kinderopvang en jeugdhulp:</w:t>
      </w:r>
    </w:p>
    <w:p w14:paraId="6A24B2FB" w14:textId="79D387D8" w:rsidR="000E44F7" w:rsidRDefault="3E6707A0" w:rsidP="6E4F5F19">
      <w:pPr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  <w:u w:val="single"/>
        </w:rPr>
        <w:t>Vrij toegankelijk (zonder beschikking)</w:t>
      </w:r>
    </w:p>
    <w:p w14:paraId="158F634F" w14:textId="3B8D018C" w:rsidR="000E44F7" w:rsidRDefault="3E6707A0" w:rsidP="6E4F5F19">
      <w:pPr>
        <w:pStyle w:val="Lijstalinea"/>
        <w:numPr>
          <w:ilvl w:val="0"/>
          <w:numId w:val="5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Reguliere BSO</w:t>
      </w:r>
    </w:p>
    <w:p w14:paraId="353083D1" w14:textId="4ADDC2D4" w:rsidR="000E44F7" w:rsidRDefault="3E6707A0" w:rsidP="6E4F5F19">
      <w:pPr>
        <w:pStyle w:val="Lijstalinea"/>
        <w:numPr>
          <w:ilvl w:val="0"/>
          <w:numId w:val="5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Brede toegankelijke BSO</w:t>
      </w:r>
    </w:p>
    <w:p w14:paraId="02BC8EE0" w14:textId="2A0E03E3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Kenmerken:</w:t>
      </w:r>
    </w:p>
    <w:p w14:paraId="121A5EFD" w14:textId="4D86F959" w:rsidR="000E44F7" w:rsidRDefault="3E6707A0" w:rsidP="6E4F5F19">
      <w:pPr>
        <w:pStyle w:val="Lijstalinea"/>
        <w:numPr>
          <w:ilvl w:val="0"/>
          <w:numId w:val="4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ouders melden zelf aan;</w:t>
      </w:r>
    </w:p>
    <w:p w14:paraId="0A250235" w14:textId="48AACC90" w:rsidR="000E44F7" w:rsidRDefault="3E6707A0" w:rsidP="6E4F5F19">
      <w:pPr>
        <w:pStyle w:val="Lijstalinea"/>
        <w:numPr>
          <w:ilvl w:val="0"/>
          <w:numId w:val="4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geen formele verwijzing;</w:t>
      </w:r>
    </w:p>
    <w:p w14:paraId="49D8C913" w14:textId="36486E39" w:rsidR="000E44F7" w:rsidRDefault="3E6707A0" w:rsidP="6E4F5F19">
      <w:pPr>
        <w:pStyle w:val="Lijstalinea"/>
        <w:numPr>
          <w:ilvl w:val="0"/>
          <w:numId w:val="4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 xml:space="preserve">wijkteams hebben alleen een </w:t>
      </w:r>
      <w:r w:rsidR="00164A16">
        <w:rPr>
          <w:rFonts w:ascii="Cambria" w:eastAsia="Cambria" w:hAnsi="Cambria" w:cs="Cambria"/>
          <w:color w:val="0E2740"/>
          <w:sz w:val="20"/>
          <w:szCs w:val="20"/>
        </w:rPr>
        <w:t xml:space="preserve">rol als ouders een aanvraag hebben gedaan voor BSO+. </w:t>
      </w:r>
    </w:p>
    <w:p w14:paraId="453E5DDE" w14:textId="4D6CE710" w:rsidR="000E44F7" w:rsidRDefault="000E44F7" w:rsidP="6E4F5F19">
      <w:p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</w:p>
    <w:p w14:paraId="429523DB" w14:textId="05B0B9E6" w:rsidR="000E44F7" w:rsidRDefault="3E6707A0" w:rsidP="6E4F5F19">
      <w:pPr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  <w:u w:val="single"/>
        </w:rPr>
        <w:t>Niet vrij toegankelijk</w:t>
      </w:r>
    </w:p>
    <w:p w14:paraId="1E054253" w14:textId="6ED241F6" w:rsidR="00164A16" w:rsidRPr="00164A16" w:rsidRDefault="3E6707A0" w:rsidP="00164A16">
      <w:pPr>
        <w:pStyle w:val="Lijstalinea"/>
        <w:numPr>
          <w:ilvl w:val="0"/>
          <w:numId w:val="2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BSO+</w:t>
      </w:r>
    </w:p>
    <w:p w14:paraId="06AAE624" w14:textId="23ABC815" w:rsidR="00164A16" w:rsidRPr="00164A16" w:rsidRDefault="00164A16" w:rsidP="00164A16">
      <w:pPr>
        <w:pStyle w:val="Lijstalinea"/>
        <w:numPr>
          <w:ilvl w:val="0"/>
          <w:numId w:val="2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Specialistische jeugdhulp (segment 3)</w:t>
      </w:r>
    </w:p>
    <w:p w14:paraId="4DF0C983" w14:textId="77777777" w:rsidR="00164A16" w:rsidRDefault="00164A16" w:rsidP="00164A16">
      <w:pPr>
        <w:spacing w:after="0" w:line="300" w:lineRule="auto"/>
        <w:rPr>
          <w:rFonts w:ascii="Cambria" w:eastAsia="Cambria" w:hAnsi="Cambria" w:cs="Cambria"/>
          <w:color w:val="0E2740"/>
          <w:sz w:val="20"/>
          <w:szCs w:val="20"/>
        </w:rPr>
      </w:pPr>
    </w:p>
    <w:p w14:paraId="0BB22E4A" w14:textId="5118BA8D" w:rsidR="000E44F7" w:rsidRPr="00164A16" w:rsidRDefault="00164A16" w:rsidP="00164A16">
      <w:p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>
        <w:rPr>
          <w:rFonts w:ascii="Cambria" w:eastAsia="Cambria" w:hAnsi="Cambria" w:cs="Cambria"/>
          <w:color w:val="0E2740"/>
          <w:sz w:val="20"/>
          <w:szCs w:val="20"/>
        </w:rPr>
        <w:t xml:space="preserve">Aanvraag voor </w:t>
      </w:r>
      <w:r w:rsidR="3E6707A0" w:rsidRPr="00164A16">
        <w:rPr>
          <w:rFonts w:ascii="Cambria" w:eastAsia="Cambria" w:hAnsi="Cambria" w:cs="Cambria"/>
          <w:color w:val="0E2740"/>
          <w:sz w:val="20"/>
          <w:szCs w:val="20"/>
        </w:rPr>
        <w:t>BSO+ verloopt via het wijkteam/de Toegang, die bepaalt:</w:t>
      </w:r>
    </w:p>
    <w:p w14:paraId="2F86F805" w14:textId="7DF9F14C" w:rsidR="000E44F7" w:rsidRDefault="3E6707A0" w:rsidP="6E4F5F19">
      <w:pPr>
        <w:pStyle w:val="Lijstalinea"/>
        <w:numPr>
          <w:ilvl w:val="0"/>
          <w:numId w:val="3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of een kind in aanmerking komt;</w:t>
      </w:r>
    </w:p>
    <w:p w14:paraId="56CD4727" w14:textId="7EC83A90" w:rsidR="000E44F7" w:rsidRDefault="3E6707A0" w:rsidP="6E4F5F19">
      <w:pPr>
        <w:pStyle w:val="Lijstalinea"/>
        <w:numPr>
          <w:ilvl w:val="0"/>
          <w:numId w:val="3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hoeveel dagdelen worden ingezet.</w:t>
      </w:r>
    </w:p>
    <w:p w14:paraId="27916726" w14:textId="1BFDC4BF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Voorwaarden zijn onder andere:</w:t>
      </w:r>
    </w:p>
    <w:p w14:paraId="6A59A2BF" w14:textId="1E1ED457" w:rsidR="000E44F7" w:rsidRDefault="3E6707A0" w:rsidP="6E4F5F19">
      <w:pPr>
        <w:pStyle w:val="Lijstalinea"/>
        <w:numPr>
          <w:ilvl w:val="0"/>
          <w:numId w:val="1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plaatsing in reguliere of brede toegankelijke BSO is niet passend;</w:t>
      </w:r>
    </w:p>
    <w:p w14:paraId="259EE51F" w14:textId="2909A456" w:rsidR="000E44F7" w:rsidRDefault="3E6707A0" w:rsidP="6E4F5F19">
      <w:pPr>
        <w:pStyle w:val="Lijstalinea"/>
        <w:numPr>
          <w:ilvl w:val="0"/>
          <w:numId w:val="1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opvangbehoefte kan niet door ouders of netwerk worden opgelost.</w:t>
      </w:r>
    </w:p>
    <w:p w14:paraId="5E1C8248" w14:textId="77777777" w:rsidR="00164A16" w:rsidRDefault="00164A16" w:rsidP="00164A16">
      <w:pPr>
        <w:spacing w:after="0" w:line="300" w:lineRule="auto"/>
        <w:rPr>
          <w:rFonts w:ascii="Cambria" w:eastAsia="Cambria" w:hAnsi="Cambria" w:cs="Cambria"/>
          <w:color w:val="0E2740"/>
          <w:sz w:val="20"/>
          <w:szCs w:val="20"/>
        </w:rPr>
      </w:pPr>
    </w:p>
    <w:p w14:paraId="002B2F17" w14:textId="5B68C541" w:rsidR="00164A16" w:rsidRPr="00164A16" w:rsidRDefault="00164A16" w:rsidP="00164A16">
      <w:p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>
        <w:rPr>
          <w:rFonts w:ascii="Cambria" w:eastAsia="Cambria" w:hAnsi="Cambria" w:cs="Cambria"/>
          <w:color w:val="0E2740"/>
          <w:sz w:val="20"/>
          <w:szCs w:val="20"/>
        </w:rPr>
        <w:t>Aanvraag s</w:t>
      </w:r>
      <w:r w:rsidRPr="00164A16">
        <w:rPr>
          <w:rFonts w:ascii="Cambria" w:eastAsia="Cambria" w:hAnsi="Cambria" w:cs="Cambria"/>
          <w:color w:val="0E2740"/>
          <w:sz w:val="20"/>
          <w:szCs w:val="20"/>
        </w:rPr>
        <w:t xml:space="preserve">pecialistische jeugdhulp </w:t>
      </w:r>
      <w:r>
        <w:rPr>
          <w:rFonts w:ascii="Cambria" w:eastAsia="Cambria" w:hAnsi="Cambria" w:cs="Cambria"/>
          <w:color w:val="0E2740"/>
          <w:sz w:val="20"/>
          <w:szCs w:val="20"/>
        </w:rPr>
        <w:t xml:space="preserve">verloopt via het wijkteam/de Toegang, </w:t>
      </w:r>
      <w:r w:rsidRPr="00164A16">
        <w:rPr>
          <w:rFonts w:ascii="Cambria" w:eastAsia="Cambria" w:hAnsi="Cambria" w:cs="Cambria"/>
          <w:color w:val="0E2740"/>
          <w:sz w:val="20"/>
          <w:szCs w:val="20"/>
        </w:rPr>
        <w:t>(segment 3)</w:t>
      </w:r>
    </w:p>
    <w:p w14:paraId="09D3A5CD" w14:textId="3D7A7A5F" w:rsidR="000E44F7" w:rsidRDefault="3E6707A0" w:rsidP="6E4F5F19">
      <w:pPr>
        <w:spacing w:before="210" w:after="21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Kenmerken:</w:t>
      </w:r>
    </w:p>
    <w:p w14:paraId="17510C09" w14:textId="77909CBA" w:rsidR="000E44F7" w:rsidRDefault="3E6707A0" w:rsidP="6E4F5F19">
      <w:pPr>
        <w:pStyle w:val="Lijstalinea"/>
        <w:numPr>
          <w:ilvl w:val="0"/>
          <w:numId w:val="14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beschikking via gemeente;</w:t>
      </w:r>
    </w:p>
    <w:p w14:paraId="3DBFA15F" w14:textId="1CC330EE" w:rsidR="000E44F7" w:rsidRDefault="3E6707A0" w:rsidP="6E4F5F19">
      <w:pPr>
        <w:pStyle w:val="Lijstalinea"/>
        <w:numPr>
          <w:ilvl w:val="0"/>
          <w:numId w:val="14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indicatie door Toegang;</w:t>
      </w:r>
    </w:p>
    <w:p w14:paraId="0818FFBB" w14:textId="054A753A" w:rsidR="000E44F7" w:rsidRDefault="3E6707A0" w:rsidP="6E4F5F19">
      <w:pPr>
        <w:pStyle w:val="Lijstalinea"/>
        <w:numPr>
          <w:ilvl w:val="0"/>
          <w:numId w:val="14"/>
        </w:num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6E4F5F19">
        <w:rPr>
          <w:rFonts w:ascii="Cambria" w:eastAsia="Cambria" w:hAnsi="Cambria" w:cs="Cambria"/>
          <w:color w:val="0E2740"/>
          <w:sz w:val="20"/>
          <w:szCs w:val="20"/>
        </w:rPr>
        <w:t>juridisch kader Jeugdwet.</w:t>
      </w:r>
    </w:p>
    <w:p w14:paraId="7ACE7C06" w14:textId="7A4C58D5" w:rsidR="000E44F7" w:rsidRDefault="000E44F7" w:rsidP="6E4F5F19">
      <w:pPr>
        <w:spacing w:after="0" w:line="300" w:lineRule="auto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</w:p>
    <w:p w14:paraId="7B5CAEB5" w14:textId="5FCA27B2" w:rsidR="000E44F7" w:rsidRPr="008473F6" w:rsidRDefault="000E44F7" w:rsidP="6E4F5F19">
      <w:pPr>
        <w:rPr>
          <w:rFonts w:ascii="Cambria" w:eastAsia="Cambria" w:hAnsi="Cambria" w:cs="Cambria"/>
          <w:b/>
          <w:bCs/>
          <w:color w:val="0E2740"/>
          <w:sz w:val="20"/>
          <w:szCs w:val="20"/>
        </w:rPr>
      </w:pPr>
    </w:p>
    <w:sectPr w:rsidR="000E44F7" w:rsidRPr="008473F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5EBF" w14:textId="77777777" w:rsidR="00267D67" w:rsidRDefault="00267D67">
      <w:pPr>
        <w:spacing w:after="0" w:line="240" w:lineRule="auto"/>
      </w:pPr>
      <w:r>
        <w:separator/>
      </w:r>
    </w:p>
  </w:endnote>
  <w:endnote w:type="continuationSeparator" w:id="0">
    <w:p w14:paraId="703F97A5" w14:textId="77777777" w:rsidR="00267D67" w:rsidRDefault="00267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50B792B" w14:paraId="1CF7D135" w14:textId="77777777" w:rsidTr="550B792B">
      <w:trPr>
        <w:trHeight w:val="300"/>
      </w:trPr>
      <w:tc>
        <w:tcPr>
          <w:tcW w:w="3005" w:type="dxa"/>
        </w:tcPr>
        <w:p w14:paraId="2B261FE1" w14:textId="0053E968" w:rsidR="550B792B" w:rsidRDefault="550B792B" w:rsidP="550B792B">
          <w:pPr>
            <w:pStyle w:val="Koptekst"/>
            <w:ind w:left="-115"/>
          </w:pPr>
        </w:p>
      </w:tc>
      <w:tc>
        <w:tcPr>
          <w:tcW w:w="3005" w:type="dxa"/>
        </w:tcPr>
        <w:p w14:paraId="6C1A9F32" w14:textId="7B18D825" w:rsidR="550B792B" w:rsidRDefault="550B792B" w:rsidP="550B792B">
          <w:pPr>
            <w:pStyle w:val="Koptekst"/>
            <w:jc w:val="center"/>
          </w:pPr>
        </w:p>
      </w:tc>
      <w:tc>
        <w:tcPr>
          <w:tcW w:w="3005" w:type="dxa"/>
        </w:tcPr>
        <w:p w14:paraId="6873D707" w14:textId="47254A2C" w:rsidR="550B792B" w:rsidRDefault="550B792B" w:rsidP="550B792B">
          <w:pPr>
            <w:pStyle w:val="Koptekst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520D5"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520D5">
            <w:rPr>
              <w:noProof/>
            </w:rPr>
            <w:t>2</w:t>
          </w:r>
          <w:r>
            <w:fldChar w:fldCharType="end"/>
          </w:r>
        </w:p>
      </w:tc>
    </w:tr>
  </w:tbl>
  <w:p w14:paraId="3773747B" w14:textId="0BB8DB66" w:rsidR="550B792B" w:rsidRDefault="550B792B" w:rsidP="550B79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7A509" w14:textId="77777777" w:rsidR="00267D67" w:rsidRDefault="00267D67">
      <w:pPr>
        <w:spacing w:after="0" w:line="240" w:lineRule="auto"/>
      </w:pPr>
      <w:r>
        <w:separator/>
      </w:r>
    </w:p>
  </w:footnote>
  <w:footnote w:type="continuationSeparator" w:id="0">
    <w:p w14:paraId="6C6FB766" w14:textId="77777777" w:rsidR="00267D67" w:rsidRDefault="00267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6"/>
    </w:tblGrid>
    <w:tr w:rsidR="550B792B" w14:paraId="6D69F31C" w14:textId="77777777" w:rsidTr="550B792B">
      <w:trPr>
        <w:trHeight w:val="300"/>
      </w:trPr>
      <w:tc>
        <w:tcPr>
          <w:tcW w:w="3005" w:type="dxa"/>
        </w:tcPr>
        <w:p w14:paraId="5155E38E" w14:textId="13E2F960" w:rsidR="550B792B" w:rsidRDefault="550B792B" w:rsidP="550B792B">
          <w:pPr>
            <w:pStyle w:val="Koptekst"/>
            <w:ind w:left="-115"/>
          </w:pPr>
        </w:p>
      </w:tc>
      <w:tc>
        <w:tcPr>
          <w:tcW w:w="3005" w:type="dxa"/>
        </w:tcPr>
        <w:p w14:paraId="4938D6CF" w14:textId="5AEAFB94" w:rsidR="550B792B" w:rsidRDefault="550B792B" w:rsidP="550B792B">
          <w:pPr>
            <w:pStyle w:val="Koptekst"/>
            <w:jc w:val="center"/>
          </w:pPr>
        </w:p>
      </w:tc>
      <w:tc>
        <w:tcPr>
          <w:tcW w:w="3005" w:type="dxa"/>
        </w:tcPr>
        <w:p w14:paraId="36114779" w14:textId="7AFE249A" w:rsidR="550B792B" w:rsidRDefault="550B792B" w:rsidP="550B792B">
          <w:pPr>
            <w:pStyle w:val="Koptekst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1551707" wp14:editId="1939881B">
                <wp:extent cx="1771650" cy="600075"/>
                <wp:effectExtent l="0" t="0" r="0" b="0"/>
                <wp:docPr id="13820147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201479" name="Picture 1382014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56E029E" w14:textId="7E6BC648" w:rsidR="550B792B" w:rsidRDefault="550B792B" w:rsidP="550B79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A5BE"/>
    <w:multiLevelType w:val="hybridMultilevel"/>
    <w:tmpl w:val="F9E6B82C"/>
    <w:lvl w:ilvl="0" w:tplc="1F5A3BC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BB83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482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48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E9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EE1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F8D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AE7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27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9AC6"/>
    <w:multiLevelType w:val="hybridMultilevel"/>
    <w:tmpl w:val="89CC001C"/>
    <w:lvl w:ilvl="0" w:tplc="7CE4A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164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A4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8A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222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7E6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6D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4C6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A81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66703"/>
    <w:multiLevelType w:val="hybridMultilevel"/>
    <w:tmpl w:val="89FE5A66"/>
    <w:lvl w:ilvl="0" w:tplc="938A7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2E1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27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2F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ECA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020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E9D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A6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0C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91C33"/>
    <w:multiLevelType w:val="hybridMultilevel"/>
    <w:tmpl w:val="690C7184"/>
    <w:lvl w:ilvl="0" w:tplc="68DAD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CC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E8E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49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22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427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40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20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F4C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BA206"/>
    <w:multiLevelType w:val="hybridMultilevel"/>
    <w:tmpl w:val="03D689C0"/>
    <w:lvl w:ilvl="0" w:tplc="206AE2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84C0D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06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2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5CC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5EE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67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A4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6C8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C02E9"/>
    <w:multiLevelType w:val="hybridMultilevel"/>
    <w:tmpl w:val="E60AA2BA"/>
    <w:lvl w:ilvl="0" w:tplc="52AE4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EF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6469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26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EE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F43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B42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C01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22B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D8658"/>
    <w:multiLevelType w:val="hybridMultilevel"/>
    <w:tmpl w:val="58C01AF6"/>
    <w:lvl w:ilvl="0" w:tplc="CC404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D01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C8B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AA8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23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4CC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60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2A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C26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C9EB7"/>
    <w:multiLevelType w:val="hybridMultilevel"/>
    <w:tmpl w:val="99BC4716"/>
    <w:lvl w:ilvl="0" w:tplc="6C265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423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D45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C6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CCC4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248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40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04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60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BAAB2"/>
    <w:multiLevelType w:val="hybridMultilevel"/>
    <w:tmpl w:val="A4B8DA46"/>
    <w:lvl w:ilvl="0" w:tplc="2A2C5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44F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A48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B2B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071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F44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00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42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2A8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2CA01"/>
    <w:multiLevelType w:val="hybridMultilevel"/>
    <w:tmpl w:val="75ACDD76"/>
    <w:lvl w:ilvl="0" w:tplc="78E2F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68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F806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AE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E4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407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209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E9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64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04F62"/>
    <w:multiLevelType w:val="hybridMultilevel"/>
    <w:tmpl w:val="96E2D72C"/>
    <w:lvl w:ilvl="0" w:tplc="4D9E03F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662B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10F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C8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69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E64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85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A7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E3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38591"/>
    <w:multiLevelType w:val="hybridMultilevel"/>
    <w:tmpl w:val="48C64394"/>
    <w:lvl w:ilvl="0" w:tplc="E01AE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B8B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1AC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46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64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03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56B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62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EA0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1E7E7"/>
    <w:multiLevelType w:val="hybridMultilevel"/>
    <w:tmpl w:val="BE241976"/>
    <w:lvl w:ilvl="0" w:tplc="40B840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C703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265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03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D44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1A2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05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5AF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EE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362B7"/>
    <w:multiLevelType w:val="hybridMultilevel"/>
    <w:tmpl w:val="0BE49F8C"/>
    <w:lvl w:ilvl="0" w:tplc="56B27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C2C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94E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0E2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AE35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D22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DA7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EED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D86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9CD15"/>
    <w:multiLevelType w:val="hybridMultilevel"/>
    <w:tmpl w:val="D1764338"/>
    <w:lvl w:ilvl="0" w:tplc="0C14A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67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086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89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01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2C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565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CC0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208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D1365"/>
    <w:multiLevelType w:val="hybridMultilevel"/>
    <w:tmpl w:val="C362034A"/>
    <w:lvl w:ilvl="0" w:tplc="78109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B48E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C01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0E1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AF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A8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20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C6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ED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775F0"/>
    <w:multiLevelType w:val="hybridMultilevel"/>
    <w:tmpl w:val="3EE8AF8E"/>
    <w:lvl w:ilvl="0" w:tplc="671655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F009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525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E3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A5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628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0E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296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A44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8E2E6"/>
    <w:multiLevelType w:val="hybridMultilevel"/>
    <w:tmpl w:val="814E04AE"/>
    <w:lvl w:ilvl="0" w:tplc="009EFB6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43AEE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6C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140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E1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AB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23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8B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6A2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BEBCE"/>
    <w:multiLevelType w:val="hybridMultilevel"/>
    <w:tmpl w:val="9E98A854"/>
    <w:lvl w:ilvl="0" w:tplc="4B5C76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52191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AA80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424D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AC717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1E4B2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0E965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042AD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C20BF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0E6C65"/>
    <w:multiLevelType w:val="hybridMultilevel"/>
    <w:tmpl w:val="1820E996"/>
    <w:lvl w:ilvl="0" w:tplc="A5C64EA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DF0B9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9EE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22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4C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E1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229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CB3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70E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A0B91"/>
    <w:multiLevelType w:val="hybridMultilevel"/>
    <w:tmpl w:val="9944547E"/>
    <w:lvl w:ilvl="0" w:tplc="C6646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A8DC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8B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8EA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B0D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F07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F2F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E0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8A8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38EE5"/>
    <w:multiLevelType w:val="hybridMultilevel"/>
    <w:tmpl w:val="2A74EDBE"/>
    <w:lvl w:ilvl="0" w:tplc="22161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2B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000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2A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48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BC9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4E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6C62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B44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A93E8"/>
    <w:multiLevelType w:val="hybridMultilevel"/>
    <w:tmpl w:val="5E64BEBA"/>
    <w:lvl w:ilvl="0" w:tplc="6C58013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71C8A2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D94D8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79400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84244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CCD9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4A325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8E818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006CC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413834"/>
    <w:multiLevelType w:val="hybridMultilevel"/>
    <w:tmpl w:val="09BE01A8"/>
    <w:lvl w:ilvl="0" w:tplc="C4B85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0ED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66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968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1AB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D68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AC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4E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CC3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B99C4"/>
    <w:multiLevelType w:val="hybridMultilevel"/>
    <w:tmpl w:val="74E84852"/>
    <w:lvl w:ilvl="0" w:tplc="E2903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ACE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B08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81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1A1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9EC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64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2A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0AF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28898"/>
    <w:multiLevelType w:val="hybridMultilevel"/>
    <w:tmpl w:val="F65CE89A"/>
    <w:lvl w:ilvl="0" w:tplc="DBA28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60B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29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CB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E3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46A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8B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02C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F43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66810"/>
    <w:multiLevelType w:val="hybridMultilevel"/>
    <w:tmpl w:val="2152C0DE"/>
    <w:lvl w:ilvl="0" w:tplc="B77ED9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39CA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D62A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760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42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726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6C0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43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461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D9C8E"/>
    <w:multiLevelType w:val="hybridMultilevel"/>
    <w:tmpl w:val="6E38EF90"/>
    <w:lvl w:ilvl="0" w:tplc="E9E6DAC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8668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10E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A50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AF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FCA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122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06C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002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0E6C0"/>
    <w:multiLevelType w:val="hybridMultilevel"/>
    <w:tmpl w:val="8EB6842A"/>
    <w:lvl w:ilvl="0" w:tplc="E646C27E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CD70D91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384E94D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7C460C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F7AAB1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2B4430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5094E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A9E18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D46897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408DC59"/>
    <w:multiLevelType w:val="hybridMultilevel"/>
    <w:tmpl w:val="AE94FB2E"/>
    <w:lvl w:ilvl="0" w:tplc="DF28A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FE4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2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E8C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80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1A3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C7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81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F6C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2C541"/>
    <w:multiLevelType w:val="hybridMultilevel"/>
    <w:tmpl w:val="C0D2B954"/>
    <w:lvl w:ilvl="0" w:tplc="52D87E4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108C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704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C2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008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88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0B4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C02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428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B1228"/>
    <w:multiLevelType w:val="hybridMultilevel"/>
    <w:tmpl w:val="839C690A"/>
    <w:lvl w:ilvl="0" w:tplc="30467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6E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54B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88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125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107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C7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E3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0B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BF5BE"/>
    <w:multiLevelType w:val="hybridMultilevel"/>
    <w:tmpl w:val="0A6AC516"/>
    <w:lvl w:ilvl="0" w:tplc="7C10F9B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E20A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BAF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26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0E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848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CA3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63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85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82F42"/>
    <w:multiLevelType w:val="hybridMultilevel"/>
    <w:tmpl w:val="5BF6530C"/>
    <w:lvl w:ilvl="0" w:tplc="5964E13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C824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6E3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0E7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AE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262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0E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6840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1476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7255D"/>
    <w:multiLevelType w:val="hybridMultilevel"/>
    <w:tmpl w:val="A642CE64"/>
    <w:lvl w:ilvl="0" w:tplc="7B48E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42D9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40E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40A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A18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804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0D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49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EB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EEB4C"/>
    <w:multiLevelType w:val="hybridMultilevel"/>
    <w:tmpl w:val="73A290BA"/>
    <w:lvl w:ilvl="0" w:tplc="B136E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A6F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C2D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E0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00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0E6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8E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2F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E0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3A97"/>
    <w:multiLevelType w:val="hybridMultilevel"/>
    <w:tmpl w:val="09F20884"/>
    <w:lvl w:ilvl="0" w:tplc="2250D772">
      <w:start w:val="1"/>
      <w:numFmt w:val="decimal"/>
      <w:lvlText w:val="%1."/>
      <w:lvlJc w:val="left"/>
      <w:pPr>
        <w:ind w:left="360" w:hanging="360"/>
      </w:pPr>
    </w:lvl>
    <w:lvl w:ilvl="1" w:tplc="CD4EB894">
      <w:start w:val="1"/>
      <w:numFmt w:val="lowerLetter"/>
      <w:lvlText w:val="%2."/>
      <w:lvlJc w:val="left"/>
      <w:pPr>
        <w:ind w:left="1080" w:hanging="360"/>
      </w:pPr>
    </w:lvl>
    <w:lvl w:ilvl="2" w:tplc="AA2498AE">
      <w:start w:val="1"/>
      <w:numFmt w:val="lowerRoman"/>
      <w:lvlText w:val="%3."/>
      <w:lvlJc w:val="right"/>
      <w:pPr>
        <w:ind w:left="1800" w:hanging="180"/>
      </w:pPr>
    </w:lvl>
    <w:lvl w:ilvl="3" w:tplc="B8F6460A">
      <w:start w:val="1"/>
      <w:numFmt w:val="decimal"/>
      <w:lvlText w:val="%4."/>
      <w:lvlJc w:val="left"/>
      <w:pPr>
        <w:ind w:left="2520" w:hanging="360"/>
      </w:pPr>
    </w:lvl>
    <w:lvl w:ilvl="4" w:tplc="6B843F96">
      <w:start w:val="1"/>
      <w:numFmt w:val="lowerLetter"/>
      <w:lvlText w:val="%5."/>
      <w:lvlJc w:val="left"/>
      <w:pPr>
        <w:ind w:left="3240" w:hanging="360"/>
      </w:pPr>
    </w:lvl>
    <w:lvl w:ilvl="5" w:tplc="ACA00FB6">
      <w:start w:val="1"/>
      <w:numFmt w:val="lowerRoman"/>
      <w:lvlText w:val="%6."/>
      <w:lvlJc w:val="right"/>
      <w:pPr>
        <w:ind w:left="3960" w:hanging="180"/>
      </w:pPr>
    </w:lvl>
    <w:lvl w:ilvl="6" w:tplc="0EBEDE62">
      <w:start w:val="1"/>
      <w:numFmt w:val="decimal"/>
      <w:lvlText w:val="%7."/>
      <w:lvlJc w:val="left"/>
      <w:pPr>
        <w:ind w:left="4680" w:hanging="360"/>
      </w:pPr>
    </w:lvl>
    <w:lvl w:ilvl="7" w:tplc="00F65350">
      <w:start w:val="1"/>
      <w:numFmt w:val="lowerLetter"/>
      <w:lvlText w:val="%8."/>
      <w:lvlJc w:val="left"/>
      <w:pPr>
        <w:ind w:left="5400" w:hanging="360"/>
      </w:pPr>
    </w:lvl>
    <w:lvl w:ilvl="8" w:tplc="7422A7C2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82AF41"/>
    <w:multiLevelType w:val="hybridMultilevel"/>
    <w:tmpl w:val="100AC6BC"/>
    <w:lvl w:ilvl="0" w:tplc="A50094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11C62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228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88E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A1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B42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69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E26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C8C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7FF53D"/>
    <w:multiLevelType w:val="hybridMultilevel"/>
    <w:tmpl w:val="E5B610F2"/>
    <w:lvl w:ilvl="0" w:tplc="8A66E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FAC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9C60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0A1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0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149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A7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84E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5C6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736329">
    <w:abstractNumId w:val="33"/>
  </w:num>
  <w:num w:numId="2" w16cid:durableId="921110994">
    <w:abstractNumId w:val="27"/>
  </w:num>
  <w:num w:numId="3" w16cid:durableId="982930336">
    <w:abstractNumId w:val="16"/>
  </w:num>
  <w:num w:numId="4" w16cid:durableId="1916426495">
    <w:abstractNumId w:val="30"/>
  </w:num>
  <w:num w:numId="5" w16cid:durableId="1475756496">
    <w:abstractNumId w:val="17"/>
  </w:num>
  <w:num w:numId="6" w16cid:durableId="1399791076">
    <w:abstractNumId w:val="12"/>
  </w:num>
  <w:num w:numId="7" w16cid:durableId="1808358359">
    <w:abstractNumId w:val="28"/>
  </w:num>
  <w:num w:numId="8" w16cid:durableId="1432313943">
    <w:abstractNumId w:val="37"/>
  </w:num>
  <w:num w:numId="9" w16cid:durableId="895354579">
    <w:abstractNumId w:val="4"/>
  </w:num>
  <w:num w:numId="10" w16cid:durableId="283272862">
    <w:abstractNumId w:val="10"/>
  </w:num>
  <w:num w:numId="11" w16cid:durableId="1396514055">
    <w:abstractNumId w:val="36"/>
  </w:num>
  <w:num w:numId="12" w16cid:durableId="589385532">
    <w:abstractNumId w:val="19"/>
  </w:num>
  <w:num w:numId="13" w16cid:durableId="506411222">
    <w:abstractNumId w:val="26"/>
  </w:num>
  <w:num w:numId="14" w16cid:durableId="158883943">
    <w:abstractNumId w:val="32"/>
  </w:num>
  <w:num w:numId="15" w16cid:durableId="1569605585">
    <w:abstractNumId w:val="0"/>
  </w:num>
  <w:num w:numId="16" w16cid:durableId="1681276083">
    <w:abstractNumId w:val="9"/>
  </w:num>
  <w:num w:numId="17" w16cid:durableId="920873779">
    <w:abstractNumId w:val="2"/>
  </w:num>
  <w:num w:numId="18" w16cid:durableId="1815754487">
    <w:abstractNumId w:val="15"/>
  </w:num>
  <w:num w:numId="19" w16cid:durableId="1250385257">
    <w:abstractNumId w:val="20"/>
  </w:num>
  <w:num w:numId="20" w16cid:durableId="822355821">
    <w:abstractNumId w:val="34"/>
  </w:num>
  <w:num w:numId="21" w16cid:durableId="312486393">
    <w:abstractNumId w:val="18"/>
  </w:num>
  <w:num w:numId="22" w16cid:durableId="1543907765">
    <w:abstractNumId w:val="31"/>
  </w:num>
  <w:num w:numId="23" w16cid:durableId="1250696575">
    <w:abstractNumId w:val="8"/>
  </w:num>
  <w:num w:numId="24" w16cid:durableId="441613566">
    <w:abstractNumId w:val="3"/>
  </w:num>
  <w:num w:numId="25" w16cid:durableId="1183591292">
    <w:abstractNumId w:val="35"/>
  </w:num>
  <w:num w:numId="26" w16cid:durableId="732889852">
    <w:abstractNumId w:val="1"/>
  </w:num>
  <w:num w:numId="27" w16cid:durableId="1013267507">
    <w:abstractNumId w:val="22"/>
  </w:num>
  <w:num w:numId="28" w16cid:durableId="1489596380">
    <w:abstractNumId w:val="7"/>
  </w:num>
  <w:num w:numId="29" w16cid:durableId="208107288">
    <w:abstractNumId w:val="21"/>
  </w:num>
  <w:num w:numId="30" w16cid:durableId="111285748">
    <w:abstractNumId w:val="5"/>
  </w:num>
  <w:num w:numId="31" w16cid:durableId="1275361144">
    <w:abstractNumId w:val="29"/>
  </w:num>
  <w:num w:numId="32" w16cid:durableId="53627004">
    <w:abstractNumId w:val="13"/>
  </w:num>
  <w:num w:numId="33" w16cid:durableId="2089842137">
    <w:abstractNumId w:val="23"/>
  </w:num>
  <w:num w:numId="34" w16cid:durableId="455832851">
    <w:abstractNumId w:val="25"/>
  </w:num>
  <w:num w:numId="35" w16cid:durableId="1170750183">
    <w:abstractNumId w:val="6"/>
  </w:num>
  <w:num w:numId="36" w16cid:durableId="216013817">
    <w:abstractNumId w:val="11"/>
  </w:num>
  <w:num w:numId="37" w16cid:durableId="667631743">
    <w:abstractNumId w:val="38"/>
  </w:num>
  <w:num w:numId="38" w16cid:durableId="1529683330">
    <w:abstractNumId w:val="24"/>
  </w:num>
  <w:num w:numId="39" w16cid:durableId="1228761114">
    <w:abstractNumId w:val="14"/>
  </w:num>
  <w:num w:numId="40" w16cid:durableId="960842741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786486"/>
    <w:rsid w:val="00055A04"/>
    <w:rsid w:val="000E44F7"/>
    <w:rsid w:val="00164A16"/>
    <w:rsid w:val="00193020"/>
    <w:rsid w:val="002359D3"/>
    <w:rsid w:val="00267D67"/>
    <w:rsid w:val="007C1215"/>
    <w:rsid w:val="008473F6"/>
    <w:rsid w:val="009520D5"/>
    <w:rsid w:val="00B8271B"/>
    <w:rsid w:val="00CF355C"/>
    <w:rsid w:val="00D5689A"/>
    <w:rsid w:val="0405CF58"/>
    <w:rsid w:val="05E79AA1"/>
    <w:rsid w:val="0E8EC5DC"/>
    <w:rsid w:val="14BD0BD6"/>
    <w:rsid w:val="1C62E143"/>
    <w:rsid w:val="1D16018E"/>
    <w:rsid w:val="1E141904"/>
    <w:rsid w:val="22A618A8"/>
    <w:rsid w:val="2BE76A8D"/>
    <w:rsid w:val="2E2618D9"/>
    <w:rsid w:val="32518CB6"/>
    <w:rsid w:val="333BCB4F"/>
    <w:rsid w:val="3B441586"/>
    <w:rsid w:val="3C354664"/>
    <w:rsid w:val="3E6707A0"/>
    <w:rsid w:val="4467B64F"/>
    <w:rsid w:val="45EE3010"/>
    <w:rsid w:val="472BC93B"/>
    <w:rsid w:val="48786486"/>
    <w:rsid w:val="4D3C2510"/>
    <w:rsid w:val="533AD30E"/>
    <w:rsid w:val="5468CAEB"/>
    <w:rsid w:val="550B792B"/>
    <w:rsid w:val="563AE45A"/>
    <w:rsid w:val="577C1259"/>
    <w:rsid w:val="5A595FE7"/>
    <w:rsid w:val="5B4A6205"/>
    <w:rsid w:val="5D1CB7B1"/>
    <w:rsid w:val="5FEAC0CC"/>
    <w:rsid w:val="61217B94"/>
    <w:rsid w:val="612E810A"/>
    <w:rsid w:val="619197DA"/>
    <w:rsid w:val="650CFE81"/>
    <w:rsid w:val="689DA3EF"/>
    <w:rsid w:val="68E06451"/>
    <w:rsid w:val="6D465FBB"/>
    <w:rsid w:val="6E4F5F19"/>
    <w:rsid w:val="6ECDB48A"/>
    <w:rsid w:val="72E26334"/>
    <w:rsid w:val="73789847"/>
    <w:rsid w:val="76419ECF"/>
    <w:rsid w:val="765FC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9527"/>
  <w15:chartTrackingRefBased/>
  <w15:docId w15:val="{38F4BDFD-300B-4066-8F6D-AAA113DC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550B7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550B7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rsid w:val="550B7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550B792B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550B792B"/>
    <w:rPr>
      <w:i/>
      <w:iCs/>
    </w:rPr>
  </w:style>
  <w:style w:type="paragraph" w:styleId="Koptekst">
    <w:name w:val="header"/>
    <w:basedOn w:val="Standaard"/>
    <w:uiPriority w:val="99"/>
    <w:unhideWhenUsed/>
    <w:rsid w:val="550B792B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550B792B"/>
    <w:pPr>
      <w:tabs>
        <w:tab w:val="center" w:pos="4680"/>
        <w:tab w:val="right" w:pos="9360"/>
      </w:tabs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803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Riel, Mieke van</dc:creator>
  <cp:keywords/>
  <dc:description/>
  <cp:lastModifiedBy>Riel, Mieke van</cp:lastModifiedBy>
  <cp:revision>6</cp:revision>
  <dcterms:created xsi:type="dcterms:W3CDTF">2026-05-18T09:07:00Z</dcterms:created>
  <dcterms:modified xsi:type="dcterms:W3CDTF">2026-07-03T06:22:00Z</dcterms:modified>
</cp:coreProperties>
</file>