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7E6A8" w14:textId="693F0CAD" w:rsidR="0089639E" w:rsidRPr="0089639E" w:rsidRDefault="0089639E" w:rsidP="007752F8">
      <w:pPr>
        <w:jc w:val="center"/>
        <w:rPr>
          <w:rFonts w:asciiTheme="minorHAnsi" w:hAnsiTheme="minorHAnsi" w:cstheme="minorHAnsi"/>
          <w:b/>
          <w:bCs/>
          <w:sz w:val="24"/>
          <w:szCs w:val="24"/>
        </w:rPr>
      </w:pPr>
    </w:p>
    <w:p w14:paraId="42287602" w14:textId="77777777" w:rsidR="00685D6F" w:rsidRPr="0089639E" w:rsidRDefault="00DB3474" w:rsidP="000346A8">
      <w:pPr>
        <w:rPr>
          <w:rFonts w:asciiTheme="minorHAnsi" w:hAnsiTheme="minorHAnsi" w:cstheme="minorHAnsi"/>
          <w:bCs/>
          <w:color w:val="FF3399"/>
          <w:sz w:val="48"/>
          <w:szCs w:val="48"/>
        </w:rPr>
      </w:pPr>
      <w:r w:rsidRPr="0089639E">
        <w:rPr>
          <w:rFonts w:asciiTheme="minorHAnsi" w:hAnsiTheme="minorHAnsi" w:cstheme="minorHAnsi"/>
          <w:b/>
          <w:bCs/>
          <w:color w:val="FF3399"/>
          <w:sz w:val="48"/>
          <w:szCs w:val="48"/>
        </w:rPr>
        <w:t>Pleegzorg aanvragen</w:t>
      </w:r>
    </w:p>
    <w:p w14:paraId="7ECA91AA" w14:textId="77777777" w:rsidR="0089639E" w:rsidRDefault="0089639E" w:rsidP="00F95965">
      <w:pPr>
        <w:rPr>
          <w:rFonts w:asciiTheme="minorHAnsi" w:hAnsiTheme="minorHAnsi" w:cstheme="minorHAnsi"/>
          <w:bCs/>
          <w:sz w:val="24"/>
          <w:szCs w:val="28"/>
        </w:rPr>
      </w:pPr>
    </w:p>
    <w:p w14:paraId="2543F8E1" w14:textId="785CB9DB" w:rsidR="00E05C4A" w:rsidRPr="000F27BC" w:rsidRDefault="00E05C4A" w:rsidP="00F95965">
      <w:pPr>
        <w:rPr>
          <w:rFonts w:asciiTheme="minorHAnsi" w:hAnsiTheme="minorHAnsi" w:cstheme="minorHAnsi"/>
          <w:bCs/>
          <w:iCs/>
          <w:sz w:val="24"/>
          <w:szCs w:val="28"/>
        </w:rPr>
      </w:pPr>
      <w:r w:rsidRPr="000F27BC">
        <w:rPr>
          <w:rFonts w:asciiTheme="minorHAnsi" w:hAnsiTheme="minorHAnsi" w:cstheme="minorHAnsi"/>
          <w:bCs/>
          <w:iCs/>
          <w:sz w:val="24"/>
          <w:szCs w:val="28"/>
        </w:rPr>
        <w:t xml:space="preserve">Voor het aanvragen van pleegzorg (een vorm van jeugdhulp die valt onder </w:t>
      </w:r>
      <w:r w:rsidR="00894FB5" w:rsidRPr="000F27BC">
        <w:rPr>
          <w:rFonts w:asciiTheme="minorHAnsi" w:hAnsiTheme="minorHAnsi" w:cstheme="minorHAnsi"/>
          <w:bCs/>
          <w:iCs/>
          <w:sz w:val="24"/>
          <w:szCs w:val="28"/>
        </w:rPr>
        <w:t>segment 2</w:t>
      </w:r>
      <w:r w:rsidRPr="000F27BC">
        <w:rPr>
          <w:rFonts w:asciiTheme="minorHAnsi" w:hAnsiTheme="minorHAnsi" w:cstheme="minorHAnsi"/>
          <w:bCs/>
          <w:iCs/>
          <w:sz w:val="24"/>
          <w:szCs w:val="28"/>
        </w:rPr>
        <w:t xml:space="preserve">) volg je </w:t>
      </w:r>
      <w:r w:rsidR="001C42F7">
        <w:rPr>
          <w:rFonts w:asciiTheme="minorHAnsi" w:hAnsiTheme="minorHAnsi" w:cstheme="minorHAnsi"/>
          <w:bCs/>
          <w:iCs/>
          <w:sz w:val="24"/>
          <w:szCs w:val="28"/>
        </w:rPr>
        <w:t xml:space="preserve"> de</w:t>
      </w:r>
      <w:r w:rsidRPr="000F27BC">
        <w:rPr>
          <w:rFonts w:asciiTheme="minorHAnsi" w:hAnsiTheme="minorHAnsi" w:cstheme="minorHAnsi"/>
          <w:bCs/>
          <w:iCs/>
          <w:sz w:val="24"/>
          <w:szCs w:val="28"/>
        </w:rPr>
        <w:t>zelfde</w:t>
      </w:r>
      <w:r w:rsidR="00C81202" w:rsidRPr="000F27BC">
        <w:rPr>
          <w:rFonts w:asciiTheme="minorHAnsi" w:hAnsiTheme="minorHAnsi" w:cstheme="minorHAnsi"/>
          <w:bCs/>
          <w:iCs/>
          <w:sz w:val="24"/>
          <w:szCs w:val="28"/>
        </w:rPr>
        <w:t xml:space="preserve"> </w:t>
      </w:r>
      <w:r w:rsidR="00894FB5" w:rsidRPr="000F27BC">
        <w:rPr>
          <w:rFonts w:asciiTheme="minorHAnsi" w:hAnsiTheme="minorHAnsi" w:cstheme="minorHAnsi"/>
          <w:bCs/>
          <w:iCs/>
          <w:sz w:val="24"/>
          <w:szCs w:val="28"/>
        </w:rPr>
        <w:t>stappen</w:t>
      </w:r>
      <w:r w:rsidRPr="000F27BC">
        <w:rPr>
          <w:rFonts w:asciiTheme="minorHAnsi" w:hAnsiTheme="minorHAnsi" w:cstheme="minorHAnsi"/>
          <w:bCs/>
          <w:iCs/>
          <w:sz w:val="24"/>
          <w:szCs w:val="28"/>
        </w:rPr>
        <w:t xml:space="preserve"> als voor het aanvragen van ieder ander product</w:t>
      </w:r>
      <w:r w:rsidR="00C81202" w:rsidRPr="000F27BC">
        <w:rPr>
          <w:rFonts w:asciiTheme="minorHAnsi" w:hAnsiTheme="minorHAnsi" w:cstheme="minorHAnsi"/>
          <w:bCs/>
          <w:iCs/>
          <w:sz w:val="24"/>
          <w:szCs w:val="28"/>
        </w:rPr>
        <w:t>.</w:t>
      </w:r>
      <w:r w:rsidRPr="000F27BC">
        <w:rPr>
          <w:rFonts w:asciiTheme="minorHAnsi" w:hAnsiTheme="minorHAnsi" w:cstheme="minorHAnsi"/>
          <w:bCs/>
          <w:iCs/>
          <w:sz w:val="24"/>
          <w:szCs w:val="28"/>
        </w:rPr>
        <w:t xml:space="preserve"> </w:t>
      </w:r>
      <w:r w:rsidR="00894FB5" w:rsidRPr="000F27BC">
        <w:rPr>
          <w:rFonts w:asciiTheme="minorHAnsi" w:hAnsiTheme="minorHAnsi" w:cstheme="minorHAnsi"/>
          <w:bCs/>
          <w:iCs/>
          <w:sz w:val="24"/>
          <w:szCs w:val="28"/>
        </w:rPr>
        <w:t xml:space="preserve">Voor pleegzorg gelden </w:t>
      </w:r>
      <w:r w:rsidR="001C42F7">
        <w:rPr>
          <w:rFonts w:asciiTheme="minorHAnsi" w:hAnsiTheme="minorHAnsi" w:cstheme="minorHAnsi"/>
          <w:bCs/>
          <w:iCs/>
          <w:sz w:val="24"/>
          <w:szCs w:val="28"/>
        </w:rPr>
        <w:t xml:space="preserve">echter </w:t>
      </w:r>
      <w:r w:rsidR="00894FB5" w:rsidRPr="000F27BC">
        <w:rPr>
          <w:rFonts w:asciiTheme="minorHAnsi" w:hAnsiTheme="minorHAnsi" w:cstheme="minorHAnsi"/>
          <w:bCs/>
          <w:iCs/>
          <w:sz w:val="24"/>
          <w:szCs w:val="28"/>
        </w:rPr>
        <w:t>wat bijzonderheden.</w:t>
      </w:r>
    </w:p>
    <w:p w14:paraId="5B9974FD" w14:textId="727C3E2D" w:rsidR="00DB3474" w:rsidRPr="00C81202" w:rsidRDefault="00DB3474" w:rsidP="00DB3474">
      <w:pPr>
        <w:autoSpaceDE w:val="0"/>
        <w:autoSpaceDN w:val="0"/>
        <w:adjustRightInd w:val="0"/>
        <w:spacing w:line="261" w:lineRule="atLeast"/>
        <w:rPr>
          <w:rFonts w:asciiTheme="minorHAnsi" w:hAnsiTheme="minorHAnsi" w:cstheme="minorHAnsi"/>
          <w:strike/>
          <w:color w:val="FF3399"/>
          <w:sz w:val="24"/>
          <w:szCs w:val="20"/>
        </w:rPr>
      </w:pPr>
    </w:p>
    <w:p w14:paraId="4BEB1189" w14:textId="16BB847F" w:rsidR="00DB3474" w:rsidRDefault="00DB3474" w:rsidP="00585A4E">
      <w:pPr>
        <w:autoSpaceDE w:val="0"/>
        <w:autoSpaceDN w:val="0"/>
        <w:adjustRightInd w:val="0"/>
        <w:spacing w:line="181" w:lineRule="atLeast"/>
        <w:rPr>
          <w:rFonts w:asciiTheme="minorHAnsi" w:hAnsiTheme="minorHAnsi" w:cstheme="minorHAnsi"/>
          <w:sz w:val="24"/>
          <w:szCs w:val="18"/>
        </w:rPr>
      </w:pPr>
      <w:r w:rsidRPr="001228A0">
        <w:rPr>
          <w:rFonts w:asciiTheme="minorHAnsi" w:hAnsiTheme="minorHAnsi" w:cstheme="minorHAnsi"/>
          <w:sz w:val="24"/>
          <w:szCs w:val="18"/>
        </w:rPr>
        <w:t>Pleegzorg kan op verschillende manier</w:t>
      </w:r>
      <w:r w:rsidR="00585A4E">
        <w:rPr>
          <w:rFonts w:asciiTheme="minorHAnsi" w:hAnsiTheme="minorHAnsi" w:cstheme="minorHAnsi"/>
          <w:sz w:val="24"/>
          <w:szCs w:val="18"/>
        </w:rPr>
        <w:t>en</w:t>
      </w:r>
      <w:r w:rsidRPr="001228A0">
        <w:rPr>
          <w:rFonts w:asciiTheme="minorHAnsi" w:hAnsiTheme="minorHAnsi" w:cstheme="minorHAnsi"/>
          <w:sz w:val="24"/>
          <w:szCs w:val="18"/>
        </w:rPr>
        <w:t xml:space="preserve"> opgestart worden. Het kan zijn dat </w:t>
      </w:r>
      <w:r w:rsidR="00E34F9A" w:rsidRPr="001228A0">
        <w:rPr>
          <w:rFonts w:asciiTheme="minorHAnsi" w:hAnsiTheme="minorHAnsi" w:cstheme="minorHAnsi"/>
          <w:sz w:val="24"/>
          <w:szCs w:val="18"/>
        </w:rPr>
        <w:t>je als</w:t>
      </w:r>
      <w:r w:rsidRPr="001228A0">
        <w:rPr>
          <w:rFonts w:asciiTheme="minorHAnsi" w:hAnsiTheme="minorHAnsi" w:cstheme="minorHAnsi"/>
          <w:sz w:val="24"/>
          <w:szCs w:val="18"/>
        </w:rPr>
        <w:t xml:space="preserve"> </w:t>
      </w:r>
      <w:r w:rsidR="00B4533E">
        <w:rPr>
          <w:rFonts w:asciiTheme="minorHAnsi" w:hAnsiTheme="minorHAnsi" w:cstheme="minorHAnsi"/>
          <w:sz w:val="24"/>
          <w:szCs w:val="18"/>
        </w:rPr>
        <w:t>Toegang</w:t>
      </w:r>
      <w:r w:rsidRPr="001228A0">
        <w:rPr>
          <w:rFonts w:asciiTheme="minorHAnsi" w:hAnsiTheme="minorHAnsi" w:cstheme="minorHAnsi"/>
          <w:sz w:val="24"/>
          <w:szCs w:val="18"/>
        </w:rPr>
        <w:t xml:space="preserve">sprofessional </w:t>
      </w:r>
      <w:r w:rsidR="00B6024B">
        <w:rPr>
          <w:rFonts w:asciiTheme="minorHAnsi" w:hAnsiTheme="minorHAnsi" w:cstheme="minorHAnsi"/>
          <w:sz w:val="24"/>
          <w:szCs w:val="18"/>
        </w:rPr>
        <w:t>i</w:t>
      </w:r>
      <w:r w:rsidRPr="001228A0">
        <w:rPr>
          <w:rFonts w:asciiTheme="minorHAnsi" w:hAnsiTheme="minorHAnsi" w:cstheme="minorHAnsi"/>
          <w:sz w:val="24"/>
          <w:szCs w:val="18"/>
        </w:rPr>
        <w:t xml:space="preserve">n een gezin komt en </w:t>
      </w:r>
      <w:r w:rsidR="00E34F9A" w:rsidRPr="001228A0">
        <w:rPr>
          <w:rFonts w:asciiTheme="minorHAnsi" w:hAnsiTheme="minorHAnsi" w:cstheme="minorHAnsi"/>
          <w:sz w:val="24"/>
          <w:szCs w:val="18"/>
        </w:rPr>
        <w:t xml:space="preserve">samen </w:t>
      </w:r>
      <w:r w:rsidRPr="001228A0">
        <w:rPr>
          <w:rFonts w:asciiTheme="minorHAnsi" w:hAnsiTheme="minorHAnsi" w:cstheme="minorHAnsi"/>
          <w:sz w:val="24"/>
          <w:szCs w:val="18"/>
        </w:rPr>
        <w:t xml:space="preserve">met </w:t>
      </w:r>
      <w:r w:rsidR="00E34F9A" w:rsidRPr="001228A0">
        <w:rPr>
          <w:rFonts w:asciiTheme="minorHAnsi" w:hAnsiTheme="minorHAnsi" w:cstheme="minorHAnsi"/>
          <w:sz w:val="24"/>
          <w:szCs w:val="18"/>
        </w:rPr>
        <w:t xml:space="preserve">de </w:t>
      </w:r>
      <w:r w:rsidRPr="001228A0">
        <w:rPr>
          <w:rFonts w:asciiTheme="minorHAnsi" w:hAnsiTheme="minorHAnsi" w:cstheme="minorHAnsi"/>
          <w:sz w:val="24"/>
          <w:szCs w:val="18"/>
        </w:rPr>
        <w:t xml:space="preserve">ouders </w:t>
      </w:r>
      <w:r w:rsidR="00E34F9A" w:rsidRPr="001228A0">
        <w:rPr>
          <w:rFonts w:asciiTheme="minorHAnsi" w:hAnsiTheme="minorHAnsi" w:cstheme="minorHAnsi"/>
          <w:sz w:val="24"/>
          <w:szCs w:val="18"/>
        </w:rPr>
        <w:t xml:space="preserve">constateert </w:t>
      </w:r>
      <w:r w:rsidRPr="001228A0">
        <w:rPr>
          <w:rFonts w:asciiTheme="minorHAnsi" w:hAnsiTheme="minorHAnsi" w:cstheme="minorHAnsi"/>
          <w:sz w:val="24"/>
          <w:szCs w:val="18"/>
        </w:rPr>
        <w:t xml:space="preserve">dat </w:t>
      </w:r>
      <w:r w:rsidR="001C42F7">
        <w:rPr>
          <w:rFonts w:asciiTheme="minorHAnsi" w:hAnsiTheme="minorHAnsi" w:cstheme="minorHAnsi"/>
          <w:sz w:val="24"/>
          <w:szCs w:val="18"/>
        </w:rPr>
        <w:t xml:space="preserve">een </w:t>
      </w:r>
      <w:r w:rsidRPr="001228A0">
        <w:rPr>
          <w:rFonts w:asciiTheme="minorHAnsi" w:hAnsiTheme="minorHAnsi" w:cstheme="minorHAnsi"/>
          <w:sz w:val="24"/>
          <w:szCs w:val="18"/>
        </w:rPr>
        <w:t>(tijdelijke) uithuisplaatsing in het belang van het kind is.</w:t>
      </w:r>
      <w:r w:rsidR="005C6C87" w:rsidRPr="001228A0">
        <w:rPr>
          <w:rFonts w:asciiTheme="minorHAnsi" w:hAnsiTheme="minorHAnsi" w:cstheme="minorHAnsi"/>
          <w:sz w:val="24"/>
          <w:szCs w:val="18"/>
        </w:rPr>
        <w:t xml:space="preserve"> Het kan ook zijn dat je een hulpvraag krijgt voor een kind dat </w:t>
      </w:r>
      <w:r w:rsidR="005C6C87" w:rsidRPr="00B6024B">
        <w:rPr>
          <w:rFonts w:asciiTheme="minorHAnsi" w:hAnsiTheme="minorHAnsi" w:cstheme="minorHAnsi"/>
          <w:sz w:val="24"/>
          <w:szCs w:val="18"/>
        </w:rPr>
        <w:t>al</w:t>
      </w:r>
      <w:r w:rsidR="00585A4E">
        <w:rPr>
          <w:rFonts w:asciiTheme="minorHAnsi" w:hAnsiTheme="minorHAnsi" w:cstheme="minorHAnsi"/>
          <w:sz w:val="24"/>
          <w:szCs w:val="18"/>
        </w:rPr>
        <w:t xml:space="preserve"> (gedeeltelijk)</w:t>
      </w:r>
      <w:r w:rsidR="005C6C87" w:rsidRPr="00B6024B">
        <w:rPr>
          <w:rFonts w:asciiTheme="minorHAnsi" w:hAnsiTheme="minorHAnsi" w:cstheme="minorHAnsi"/>
          <w:sz w:val="24"/>
          <w:szCs w:val="18"/>
        </w:rPr>
        <w:t xml:space="preserve"> </w:t>
      </w:r>
      <w:r w:rsidR="007E44A0" w:rsidRPr="00B6024B">
        <w:rPr>
          <w:rFonts w:asciiTheme="minorHAnsi" w:hAnsiTheme="minorHAnsi" w:cstheme="minorHAnsi"/>
          <w:sz w:val="24"/>
          <w:szCs w:val="18"/>
        </w:rPr>
        <w:t>bij familieleden of bekenden</w:t>
      </w:r>
      <w:r w:rsidR="00B6024B" w:rsidRPr="00B6024B">
        <w:rPr>
          <w:rFonts w:asciiTheme="minorHAnsi" w:hAnsiTheme="minorHAnsi" w:cstheme="minorHAnsi"/>
          <w:sz w:val="24"/>
          <w:szCs w:val="18"/>
        </w:rPr>
        <w:t xml:space="preserve"> </w:t>
      </w:r>
      <w:r w:rsidR="00B6024B">
        <w:rPr>
          <w:rFonts w:asciiTheme="minorHAnsi" w:hAnsiTheme="minorHAnsi" w:cstheme="minorHAnsi"/>
          <w:sz w:val="24"/>
          <w:szCs w:val="18"/>
        </w:rPr>
        <w:t>w</w:t>
      </w:r>
      <w:r w:rsidR="005C6C87" w:rsidRPr="001228A0">
        <w:rPr>
          <w:rFonts w:asciiTheme="minorHAnsi" w:hAnsiTheme="minorHAnsi" w:cstheme="minorHAnsi"/>
          <w:sz w:val="24"/>
          <w:szCs w:val="18"/>
        </w:rPr>
        <w:t xml:space="preserve">oont. </w:t>
      </w:r>
      <w:r w:rsidRPr="001228A0">
        <w:rPr>
          <w:rFonts w:asciiTheme="minorHAnsi" w:hAnsiTheme="minorHAnsi" w:cstheme="minorHAnsi"/>
          <w:sz w:val="24"/>
          <w:szCs w:val="18"/>
        </w:rPr>
        <w:t xml:space="preserve">In deze tweede situatie </w:t>
      </w:r>
      <w:r w:rsidR="005C6C87" w:rsidRPr="001228A0">
        <w:rPr>
          <w:rFonts w:asciiTheme="minorHAnsi" w:hAnsiTheme="minorHAnsi" w:cstheme="minorHAnsi"/>
          <w:sz w:val="24"/>
          <w:szCs w:val="18"/>
        </w:rPr>
        <w:t xml:space="preserve">ga je </w:t>
      </w:r>
      <w:r w:rsidRPr="001228A0">
        <w:rPr>
          <w:rFonts w:asciiTheme="minorHAnsi" w:hAnsiTheme="minorHAnsi" w:cstheme="minorHAnsi"/>
          <w:sz w:val="24"/>
          <w:szCs w:val="18"/>
        </w:rPr>
        <w:t xml:space="preserve">binnen 7 dagen na aanmelding op huisbezoek bij het informeel pleeggezin </w:t>
      </w:r>
      <w:r w:rsidR="005C6C87" w:rsidRPr="001228A0">
        <w:rPr>
          <w:rFonts w:asciiTheme="minorHAnsi" w:hAnsiTheme="minorHAnsi" w:cstheme="minorHAnsi"/>
          <w:sz w:val="24"/>
          <w:szCs w:val="18"/>
        </w:rPr>
        <w:t xml:space="preserve">om een integrale vragenanalyse te doen. Je </w:t>
      </w:r>
      <w:r w:rsidRPr="001228A0">
        <w:rPr>
          <w:rFonts w:asciiTheme="minorHAnsi" w:hAnsiTheme="minorHAnsi" w:cstheme="minorHAnsi"/>
          <w:sz w:val="24"/>
          <w:szCs w:val="18"/>
        </w:rPr>
        <w:t>voert</w:t>
      </w:r>
      <w:r w:rsidR="00A76468">
        <w:rPr>
          <w:rFonts w:asciiTheme="minorHAnsi" w:hAnsiTheme="minorHAnsi" w:cstheme="minorHAnsi"/>
          <w:sz w:val="24"/>
          <w:szCs w:val="18"/>
        </w:rPr>
        <w:t xml:space="preserve"> tevens</w:t>
      </w:r>
      <w:r w:rsidRPr="001228A0">
        <w:rPr>
          <w:rFonts w:asciiTheme="minorHAnsi" w:hAnsiTheme="minorHAnsi" w:cstheme="minorHAnsi"/>
          <w:sz w:val="24"/>
          <w:szCs w:val="18"/>
        </w:rPr>
        <w:t xml:space="preserve"> een veiligheidstoets uit op grond van een risicotaxatie</w:t>
      </w:r>
      <w:r w:rsidR="00585A4E">
        <w:rPr>
          <w:rFonts w:asciiTheme="minorHAnsi" w:hAnsiTheme="minorHAnsi" w:cstheme="minorHAnsi"/>
          <w:sz w:val="24"/>
          <w:szCs w:val="18"/>
        </w:rPr>
        <w:t xml:space="preserve">. </w:t>
      </w:r>
    </w:p>
    <w:p w14:paraId="4B05F313" w14:textId="39354461" w:rsidR="00484CE2" w:rsidRDefault="00484CE2" w:rsidP="00585A4E">
      <w:pPr>
        <w:autoSpaceDE w:val="0"/>
        <w:autoSpaceDN w:val="0"/>
        <w:adjustRightInd w:val="0"/>
        <w:spacing w:line="181" w:lineRule="atLeast"/>
        <w:rPr>
          <w:rFonts w:asciiTheme="minorHAnsi" w:hAnsiTheme="minorHAnsi" w:cstheme="minorHAnsi"/>
          <w:sz w:val="24"/>
          <w:szCs w:val="18"/>
        </w:rPr>
      </w:pPr>
      <w:r>
        <w:rPr>
          <w:rFonts w:asciiTheme="minorHAnsi" w:hAnsiTheme="minorHAnsi" w:cstheme="minorHAnsi"/>
          <w:sz w:val="24"/>
          <w:szCs w:val="18"/>
        </w:rPr>
        <w:t>In het geval van formele pleegzorg heeft de veiligheidstoets en screening al plaatsgevonden. Formele pleegzorg is een pleeggezin dat valt onder het bestand van een pleegzorgaanbieder.</w:t>
      </w:r>
    </w:p>
    <w:p w14:paraId="3946C3EE" w14:textId="266E0F6B" w:rsidR="005C6C87" w:rsidRPr="00484CE2" w:rsidRDefault="005C6C87" w:rsidP="00484CE2">
      <w:pPr>
        <w:autoSpaceDE w:val="0"/>
        <w:autoSpaceDN w:val="0"/>
        <w:adjustRightInd w:val="0"/>
        <w:spacing w:line="261" w:lineRule="atLeast"/>
        <w:rPr>
          <w:rFonts w:asciiTheme="minorHAnsi" w:hAnsiTheme="minorHAnsi" w:cstheme="minorHAnsi"/>
          <w:strike/>
          <w:szCs w:val="18"/>
        </w:rPr>
      </w:pPr>
    </w:p>
    <w:p w14:paraId="31A650ED" w14:textId="762D09F7" w:rsidR="000F27BC" w:rsidRPr="000F27BC" w:rsidRDefault="005C6C87" w:rsidP="000F27BC">
      <w:pPr>
        <w:autoSpaceDE w:val="0"/>
        <w:autoSpaceDN w:val="0"/>
        <w:adjustRightInd w:val="0"/>
        <w:spacing w:line="181" w:lineRule="atLeast"/>
        <w:rPr>
          <w:rFonts w:asciiTheme="minorHAnsi" w:hAnsiTheme="minorHAnsi" w:cstheme="minorHAnsi"/>
          <w:sz w:val="24"/>
          <w:szCs w:val="24"/>
        </w:rPr>
      </w:pPr>
      <w:r w:rsidRPr="000F27BC">
        <w:rPr>
          <w:rFonts w:asciiTheme="minorHAnsi" w:hAnsiTheme="minorHAnsi" w:cstheme="minorHAnsi"/>
          <w:sz w:val="24"/>
          <w:szCs w:val="24"/>
        </w:rPr>
        <w:t>Consulteer</w:t>
      </w:r>
      <w:r w:rsidR="006C56C5" w:rsidRPr="000F27BC">
        <w:rPr>
          <w:rFonts w:asciiTheme="minorHAnsi" w:hAnsiTheme="minorHAnsi" w:cstheme="minorHAnsi"/>
          <w:sz w:val="24"/>
          <w:szCs w:val="24"/>
        </w:rPr>
        <w:t xml:space="preserve"> bij een aanvraag voor pleegzorg</w:t>
      </w:r>
      <w:r w:rsidRPr="000F27BC">
        <w:rPr>
          <w:rFonts w:asciiTheme="minorHAnsi" w:hAnsiTheme="minorHAnsi" w:cstheme="minorHAnsi"/>
          <w:sz w:val="24"/>
          <w:szCs w:val="24"/>
        </w:rPr>
        <w:t xml:space="preserve"> </w:t>
      </w:r>
      <w:r w:rsidR="000F27BC">
        <w:rPr>
          <w:rFonts w:asciiTheme="minorHAnsi" w:hAnsiTheme="minorHAnsi" w:cstheme="minorHAnsi"/>
          <w:sz w:val="24"/>
          <w:szCs w:val="24"/>
        </w:rPr>
        <w:t xml:space="preserve">altijd </w:t>
      </w:r>
      <w:r w:rsidR="00DB3474" w:rsidRPr="000F27BC">
        <w:rPr>
          <w:rFonts w:asciiTheme="minorHAnsi" w:hAnsiTheme="minorHAnsi" w:cstheme="minorHAnsi"/>
          <w:sz w:val="24"/>
          <w:szCs w:val="24"/>
        </w:rPr>
        <w:t xml:space="preserve">een lid van het Regionaal Expertiseteam of de gedragswetenschapper bij de </w:t>
      </w:r>
      <w:r w:rsidR="00B4533E">
        <w:rPr>
          <w:rFonts w:asciiTheme="minorHAnsi" w:hAnsiTheme="minorHAnsi" w:cstheme="minorHAnsi"/>
          <w:sz w:val="24"/>
          <w:szCs w:val="24"/>
        </w:rPr>
        <w:t>Toegang</w:t>
      </w:r>
      <w:r w:rsidR="00DB3474" w:rsidRPr="000F27BC">
        <w:rPr>
          <w:rFonts w:asciiTheme="minorHAnsi" w:hAnsiTheme="minorHAnsi" w:cstheme="minorHAnsi"/>
          <w:sz w:val="24"/>
          <w:szCs w:val="24"/>
        </w:rPr>
        <w:t xml:space="preserve">/het sociaal </w:t>
      </w:r>
      <w:r w:rsidR="00832276">
        <w:rPr>
          <w:rFonts w:asciiTheme="minorHAnsi" w:hAnsiTheme="minorHAnsi" w:cstheme="minorHAnsi"/>
          <w:sz w:val="24"/>
          <w:szCs w:val="24"/>
        </w:rPr>
        <w:t>(</w:t>
      </w:r>
      <w:r w:rsidR="00DB3474" w:rsidRPr="000F27BC">
        <w:rPr>
          <w:rFonts w:asciiTheme="minorHAnsi" w:hAnsiTheme="minorHAnsi" w:cstheme="minorHAnsi"/>
          <w:sz w:val="24"/>
          <w:szCs w:val="24"/>
        </w:rPr>
        <w:t>wijk</w:t>
      </w:r>
      <w:r w:rsidR="00832276">
        <w:rPr>
          <w:rFonts w:asciiTheme="minorHAnsi" w:hAnsiTheme="minorHAnsi" w:cstheme="minorHAnsi"/>
          <w:sz w:val="24"/>
          <w:szCs w:val="24"/>
        </w:rPr>
        <w:t>)</w:t>
      </w:r>
      <w:r w:rsidR="00DB3474" w:rsidRPr="000F27BC">
        <w:rPr>
          <w:rFonts w:asciiTheme="minorHAnsi" w:hAnsiTheme="minorHAnsi" w:cstheme="minorHAnsi"/>
          <w:sz w:val="24"/>
          <w:szCs w:val="24"/>
        </w:rPr>
        <w:t xml:space="preserve">team. </w:t>
      </w:r>
      <w:r w:rsidR="00B034C7" w:rsidRPr="000F27BC">
        <w:rPr>
          <w:rFonts w:asciiTheme="minorHAnsi" w:hAnsiTheme="minorHAnsi" w:cstheme="minorHAnsi"/>
          <w:sz w:val="24"/>
          <w:szCs w:val="24"/>
        </w:rPr>
        <w:t xml:space="preserve">Want bij een uithuisplaatsing geldt altijd een vierogen-principe. Dit is nooit de beslissing van een individuele professional. </w:t>
      </w:r>
    </w:p>
    <w:p w14:paraId="609A6461" w14:textId="1E3C8AA2" w:rsidR="00DB3474" w:rsidRPr="000F27BC" w:rsidRDefault="00DB3474" w:rsidP="000F27BC">
      <w:pPr>
        <w:autoSpaceDE w:val="0"/>
        <w:autoSpaceDN w:val="0"/>
        <w:adjustRightInd w:val="0"/>
        <w:spacing w:line="181" w:lineRule="atLeast"/>
        <w:rPr>
          <w:rFonts w:asciiTheme="minorHAnsi" w:hAnsiTheme="minorHAnsi" w:cstheme="minorHAnsi"/>
          <w:sz w:val="24"/>
          <w:szCs w:val="24"/>
        </w:rPr>
      </w:pPr>
      <w:r w:rsidRPr="000F27BC">
        <w:rPr>
          <w:rFonts w:asciiTheme="minorHAnsi" w:hAnsiTheme="minorHAnsi" w:cstheme="minorHAnsi"/>
          <w:sz w:val="24"/>
          <w:szCs w:val="24"/>
        </w:rPr>
        <w:t xml:space="preserve">Het regionaal Expertiseteam is dagelijks tussen 9:00-13:00 uur bereikbaar op 013-4643262 of per mail op </w:t>
      </w:r>
      <w:r w:rsidRPr="000F27BC">
        <w:rPr>
          <w:rFonts w:asciiTheme="minorHAnsi" w:hAnsiTheme="minorHAnsi" w:cstheme="minorHAnsi"/>
          <w:sz w:val="24"/>
          <w:szCs w:val="24"/>
          <w:u w:val="single"/>
        </w:rPr>
        <w:t xml:space="preserve">expertiseteamhvb@tilburg.nl </w:t>
      </w:r>
    </w:p>
    <w:p w14:paraId="1E09C52B" w14:textId="77777777" w:rsidR="005C6C87" w:rsidRPr="000F27BC" w:rsidRDefault="005C6C87" w:rsidP="000F27BC">
      <w:pPr>
        <w:autoSpaceDE w:val="0"/>
        <w:autoSpaceDN w:val="0"/>
        <w:adjustRightInd w:val="0"/>
        <w:spacing w:line="181" w:lineRule="atLeast"/>
        <w:rPr>
          <w:rFonts w:asciiTheme="minorHAnsi" w:hAnsiTheme="minorHAnsi" w:cstheme="minorHAnsi"/>
          <w:sz w:val="24"/>
          <w:szCs w:val="24"/>
        </w:rPr>
      </w:pPr>
      <w:r w:rsidRPr="000F27BC">
        <w:rPr>
          <w:rFonts w:asciiTheme="minorHAnsi" w:hAnsiTheme="minorHAnsi" w:cstheme="minorHAnsi"/>
          <w:bCs/>
          <w:sz w:val="24"/>
          <w:szCs w:val="24"/>
        </w:rPr>
        <w:t>In deze</w:t>
      </w:r>
      <w:r w:rsidRPr="000F27BC">
        <w:rPr>
          <w:rFonts w:asciiTheme="minorHAnsi" w:hAnsiTheme="minorHAnsi" w:cstheme="minorHAnsi"/>
          <w:b/>
          <w:bCs/>
          <w:sz w:val="24"/>
          <w:szCs w:val="24"/>
        </w:rPr>
        <w:t xml:space="preserve"> </w:t>
      </w:r>
      <w:r w:rsidR="00DB3474" w:rsidRPr="000F27BC">
        <w:rPr>
          <w:rFonts w:asciiTheme="minorHAnsi" w:hAnsiTheme="minorHAnsi" w:cstheme="minorHAnsi"/>
          <w:sz w:val="24"/>
          <w:szCs w:val="24"/>
        </w:rPr>
        <w:t xml:space="preserve">stap </w:t>
      </w:r>
      <w:r w:rsidRPr="000F27BC">
        <w:rPr>
          <w:rFonts w:asciiTheme="minorHAnsi" w:hAnsiTheme="minorHAnsi" w:cstheme="minorHAnsi"/>
          <w:sz w:val="24"/>
          <w:szCs w:val="24"/>
        </w:rPr>
        <w:t>gaat het om de vraag of uithuisplaatsing een passende oplossing is voor de hulpvragen van het gezin. Niet over de beoordeling van een pleeggezin.</w:t>
      </w:r>
    </w:p>
    <w:p w14:paraId="77DDB39F" w14:textId="60585C2D" w:rsidR="005C6C87" w:rsidRPr="000F27BC" w:rsidRDefault="001228A0" w:rsidP="000F27BC">
      <w:pPr>
        <w:autoSpaceDE w:val="0"/>
        <w:autoSpaceDN w:val="0"/>
        <w:adjustRightInd w:val="0"/>
        <w:spacing w:line="181" w:lineRule="atLeast"/>
        <w:rPr>
          <w:rFonts w:asciiTheme="minorHAnsi" w:hAnsiTheme="minorHAnsi" w:cstheme="minorHAnsi"/>
          <w:sz w:val="24"/>
          <w:szCs w:val="24"/>
        </w:rPr>
      </w:pPr>
      <w:r w:rsidRPr="000F27BC">
        <w:rPr>
          <w:rFonts w:asciiTheme="minorHAnsi" w:hAnsiTheme="minorHAnsi" w:cstheme="minorHAnsi"/>
          <w:sz w:val="24"/>
          <w:szCs w:val="24"/>
        </w:rPr>
        <w:t xml:space="preserve">Specifiek </w:t>
      </w:r>
      <w:r w:rsidR="00290CA6">
        <w:rPr>
          <w:rFonts w:asciiTheme="minorHAnsi" w:hAnsiTheme="minorHAnsi" w:cstheme="minorHAnsi"/>
          <w:sz w:val="24"/>
          <w:szCs w:val="24"/>
        </w:rPr>
        <w:t>bij</w:t>
      </w:r>
      <w:r w:rsidRPr="000F27BC">
        <w:rPr>
          <w:rFonts w:asciiTheme="minorHAnsi" w:hAnsiTheme="minorHAnsi" w:cstheme="minorHAnsi"/>
          <w:sz w:val="24"/>
          <w:szCs w:val="24"/>
        </w:rPr>
        <w:t xml:space="preserve"> </w:t>
      </w:r>
      <w:r w:rsidR="0053492C" w:rsidRPr="000F27BC">
        <w:rPr>
          <w:rFonts w:asciiTheme="minorHAnsi" w:hAnsiTheme="minorHAnsi" w:cstheme="minorHAnsi"/>
          <w:sz w:val="24"/>
          <w:szCs w:val="24"/>
        </w:rPr>
        <w:t>netwerkp</w:t>
      </w:r>
      <w:r w:rsidRPr="000F27BC">
        <w:rPr>
          <w:rFonts w:asciiTheme="minorHAnsi" w:hAnsiTheme="minorHAnsi" w:cstheme="minorHAnsi"/>
          <w:sz w:val="24"/>
          <w:szCs w:val="24"/>
        </w:rPr>
        <w:t xml:space="preserve">leegzorg vermeld je in het </w:t>
      </w:r>
      <w:r w:rsidR="005C6C87" w:rsidRPr="000F27BC">
        <w:rPr>
          <w:rFonts w:asciiTheme="minorHAnsi" w:hAnsiTheme="minorHAnsi" w:cstheme="minorHAnsi"/>
          <w:sz w:val="24"/>
          <w:szCs w:val="24"/>
        </w:rPr>
        <w:t>Integraal Plan van Aanpak</w:t>
      </w:r>
      <w:r w:rsidRPr="000F27BC">
        <w:rPr>
          <w:rFonts w:asciiTheme="minorHAnsi" w:hAnsiTheme="minorHAnsi" w:cstheme="minorHAnsi"/>
          <w:sz w:val="24"/>
          <w:szCs w:val="24"/>
        </w:rPr>
        <w:t xml:space="preserve"> (naast alle standaard onderdelen)</w:t>
      </w:r>
      <w:r w:rsidR="005C6C87" w:rsidRPr="000F27BC">
        <w:rPr>
          <w:rFonts w:asciiTheme="minorHAnsi" w:hAnsiTheme="minorHAnsi" w:cstheme="minorHAnsi"/>
          <w:sz w:val="24"/>
          <w:szCs w:val="24"/>
        </w:rPr>
        <w:t>:</w:t>
      </w:r>
    </w:p>
    <w:p w14:paraId="0F40D306" w14:textId="22588136" w:rsidR="00DB3474" w:rsidRPr="000F27BC" w:rsidRDefault="00A76468" w:rsidP="0089639E">
      <w:pPr>
        <w:pStyle w:val="Lijstalinea"/>
        <w:numPr>
          <w:ilvl w:val="1"/>
          <w:numId w:val="10"/>
        </w:numPr>
        <w:autoSpaceDE w:val="0"/>
        <w:autoSpaceDN w:val="0"/>
        <w:adjustRightInd w:val="0"/>
        <w:spacing w:line="181" w:lineRule="atLeast"/>
        <w:rPr>
          <w:rFonts w:asciiTheme="minorHAnsi" w:hAnsiTheme="minorHAnsi" w:cstheme="minorHAnsi"/>
        </w:rPr>
      </w:pPr>
      <w:r w:rsidRPr="000F27BC">
        <w:rPr>
          <w:rFonts w:asciiTheme="minorHAnsi" w:hAnsiTheme="minorHAnsi" w:cstheme="minorHAnsi"/>
        </w:rPr>
        <w:t xml:space="preserve">De veiligheidstoets </w:t>
      </w:r>
    </w:p>
    <w:p w14:paraId="44EC5530" w14:textId="2B7B3BE1" w:rsidR="00DB3474" w:rsidRDefault="00A76468" w:rsidP="0089639E">
      <w:pPr>
        <w:pStyle w:val="Lijstalinea"/>
        <w:numPr>
          <w:ilvl w:val="1"/>
          <w:numId w:val="10"/>
        </w:numPr>
        <w:autoSpaceDE w:val="0"/>
        <w:autoSpaceDN w:val="0"/>
        <w:adjustRightInd w:val="0"/>
        <w:spacing w:line="181" w:lineRule="atLeast"/>
        <w:rPr>
          <w:rFonts w:asciiTheme="minorHAnsi" w:hAnsiTheme="minorHAnsi" w:cstheme="minorHAnsi"/>
        </w:rPr>
      </w:pPr>
      <w:r w:rsidRPr="000F27BC">
        <w:rPr>
          <w:rFonts w:asciiTheme="minorHAnsi" w:hAnsiTheme="minorHAnsi" w:cstheme="minorHAnsi"/>
        </w:rPr>
        <w:t>De a</w:t>
      </w:r>
      <w:r w:rsidR="00DB3474" w:rsidRPr="000F27BC">
        <w:rPr>
          <w:rFonts w:asciiTheme="minorHAnsi" w:hAnsiTheme="minorHAnsi" w:cstheme="minorHAnsi"/>
        </w:rPr>
        <w:t xml:space="preserve">dres gegevens informeel pleeggezin </w:t>
      </w:r>
      <w:r w:rsidR="001228A0" w:rsidRPr="000F27BC">
        <w:rPr>
          <w:rFonts w:asciiTheme="minorHAnsi" w:hAnsiTheme="minorHAnsi" w:cstheme="minorHAnsi"/>
        </w:rPr>
        <w:t>(indien van toepassing)</w:t>
      </w:r>
    </w:p>
    <w:p w14:paraId="31B4E4B5" w14:textId="77777777" w:rsidR="00832276" w:rsidRPr="000F27BC" w:rsidRDefault="00832276" w:rsidP="00832276">
      <w:pPr>
        <w:pStyle w:val="Lijstalinea"/>
        <w:autoSpaceDE w:val="0"/>
        <w:autoSpaceDN w:val="0"/>
        <w:adjustRightInd w:val="0"/>
        <w:spacing w:line="181" w:lineRule="atLeast"/>
        <w:ind w:left="1440"/>
        <w:rPr>
          <w:rFonts w:asciiTheme="minorHAnsi" w:hAnsiTheme="minorHAnsi" w:cstheme="minorHAnsi"/>
        </w:rPr>
      </w:pPr>
    </w:p>
    <w:p w14:paraId="43388CB8" w14:textId="2BBCB1C6" w:rsidR="001228A0" w:rsidRPr="001228A0" w:rsidRDefault="001228A0" w:rsidP="001228A0">
      <w:pPr>
        <w:autoSpaceDE w:val="0"/>
        <w:autoSpaceDN w:val="0"/>
        <w:adjustRightInd w:val="0"/>
        <w:spacing w:line="181" w:lineRule="atLeast"/>
        <w:rPr>
          <w:rFonts w:asciiTheme="minorHAnsi" w:hAnsiTheme="minorHAnsi" w:cstheme="minorHAnsi"/>
          <w:sz w:val="24"/>
          <w:szCs w:val="18"/>
        </w:rPr>
      </w:pPr>
      <w:r w:rsidRPr="001228A0">
        <w:rPr>
          <w:rFonts w:asciiTheme="minorHAnsi" w:hAnsiTheme="minorHAnsi" w:cstheme="minorHAnsi"/>
          <w:sz w:val="24"/>
          <w:szCs w:val="18"/>
        </w:rPr>
        <w:t xml:space="preserve">Woont een jeugdige al in een informeel pleeggezin? Dan vindt binnen 7 dagen na het opstellen van het Integrale Plan van Aanpak een warme overdracht plaats van de </w:t>
      </w:r>
      <w:r w:rsidR="00B4533E">
        <w:rPr>
          <w:rFonts w:asciiTheme="minorHAnsi" w:hAnsiTheme="minorHAnsi" w:cstheme="minorHAnsi"/>
          <w:sz w:val="24"/>
          <w:szCs w:val="18"/>
        </w:rPr>
        <w:t>Toegang</w:t>
      </w:r>
      <w:r w:rsidRPr="001228A0">
        <w:rPr>
          <w:rFonts w:asciiTheme="minorHAnsi" w:hAnsiTheme="minorHAnsi" w:cstheme="minorHAnsi"/>
          <w:sz w:val="24"/>
          <w:szCs w:val="18"/>
        </w:rPr>
        <w:t>sprofessional naar de pleegzorgaanbieder. Vanaf dat moment is de pleegzorgaanbieder verantwoordelijk voor de veiligheid van de jeugdige in het netwerkgezin. Tijdens de warme overdracht (minimaal telefonisch) wordt deze overname van verantwoordelijkheid expliciet benoemd en is er de gelegenheid om bijzonderheden te bespreken.</w:t>
      </w:r>
    </w:p>
    <w:p w14:paraId="6B7B369F" w14:textId="7E8AF2AB" w:rsidR="001228A0" w:rsidRPr="001228A0" w:rsidRDefault="001228A0" w:rsidP="001228A0">
      <w:pPr>
        <w:autoSpaceDE w:val="0"/>
        <w:autoSpaceDN w:val="0"/>
        <w:adjustRightInd w:val="0"/>
        <w:spacing w:line="181" w:lineRule="atLeast"/>
        <w:rPr>
          <w:rFonts w:asciiTheme="minorHAnsi" w:hAnsiTheme="minorHAnsi" w:cstheme="minorHAnsi"/>
          <w:sz w:val="24"/>
          <w:szCs w:val="18"/>
        </w:rPr>
      </w:pPr>
      <w:r w:rsidRPr="001228A0">
        <w:rPr>
          <w:rFonts w:asciiTheme="minorHAnsi" w:hAnsiTheme="minorHAnsi" w:cstheme="minorHAnsi"/>
          <w:sz w:val="24"/>
          <w:szCs w:val="18"/>
        </w:rPr>
        <w:t xml:space="preserve">Wanneer de jeugdige nog thuis woont, moet er eerst een geschikt (netwerk)pleeggezin gevonden worden. </w:t>
      </w:r>
      <w:r w:rsidR="0068268F" w:rsidRPr="001228A0" w:rsidDel="0068268F">
        <w:rPr>
          <w:rFonts w:asciiTheme="minorHAnsi" w:hAnsiTheme="minorHAnsi" w:cstheme="minorHAnsi"/>
          <w:sz w:val="24"/>
          <w:szCs w:val="18"/>
        </w:rPr>
        <w:t xml:space="preserve"> </w:t>
      </w:r>
    </w:p>
    <w:p w14:paraId="70EB7269" w14:textId="77777777" w:rsidR="001228A0" w:rsidRPr="001228A0" w:rsidRDefault="001228A0" w:rsidP="0068268F">
      <w:pPr>
        <w:autoSpaceDE w:val="0"/>
        <w:autoSpaceDN w:val="0"/>
        <w:adjustRightInd w:val="0"/>
        <w:spacing w:line="181" w:lineRule="atLeast"/>
        <w:rPr>
          <w:rFonts w:asciiTheme="minorHAnsi" w:hAnsiTheme="minorHAnsi" w:cstheme="minorHAnsi"/>
          <w:b/>
          <w:bCs/>
          <w:sz w:val="24"/>
          <w:szCs w:val="26"/>
        </w:rPr>
      </w:pPr>
    </w:p>
    <w:p w14:paraId="4DDE231D" w14:textId="4ECC4079" w:rsidR="002E3D5B" w:rsidRDefault="00D702F4" w:rsidP="00D702F4">
      <w:pPr>
        <w:autoSpaceDE w:val="0"/>
        <w:autoSpaceDN w:val="0"/>
        <w:adjustRightInd w:val="0"/>
        <w:spacing w:line="181" w:lineRule="atLeast"/>
        <w:rPr>
          <w:rFonts w:asciiTheme="minorHAnsi" w:hAnsiTheme="minorHAnsi" w:cstheme="minorHAnsi"/>
          <w:strike/>
          <w:sz w:val="24"/>
          <w:szCs w:val="18"/>
        </w:rPr>
      </w:pPr>
      <w:r w:rsidRPr="00D702F4">
        <w:rPr>
          <w:rFonts w:asciiTheme="minorHAnsi" w:hAnsiTheme="minorHAnsi" w:cstheme="minorHAnsi"/>
          <w:sz w:val="24"/>
          <w:szCs w:val="18"/>
        </w:rPr>
        <w:t>De pleegzorgcodes voor deeltijd en voltijd zijn t</w:t>
      </w:r>
      <w:r>
        <w:rPr>
          <w:rFonts w:asciiTheme="minorHAnsi" w:hAnsiTheme="minorHAnsi" w:cstheme="minorHAnsi"/>
          <w:sz w:val="24"/>
          <w:szCs w:val="18"/>
        </w:rPr>
        <w:t xml:space="preserve">e vinden op </w:t>
      </w:r>
      <w:hyperlink r:id="rId8" w:history="1">
        <w:r w:rsidR="002E3D5B" w:rsidRPr="002E3D5B">
          <w:rPr>
            <w:color w:val="0000FF"/>
            <w:u w:val="single"/>
          </w:rPr>
          <w:t>Homepage - Wegwijzer Hart van Brabant (wegwijzerhvb.nl)</w:t>
        </w:r>
      </w:hyperlink>
    </w:p>
    <w:p w14:paraId="2BE2B03D" w14:textId="2CAF2201" w:rsidR="00D702F4" w:rsidRPr="00D702F4" w:rsidRDefault="00D702F4" w:rsidP="00D702F4">
      <w:pPr>
        <w:autoSpaceDE w:val="0"/>
        <w:autoSpaceDN w:val="0"/>
        <w:adjustRightInd w:val="0"/>
        <w:spacing w:line="181" w:lineRule="atLeast"/>
        <w:rPr>
          <w:rFonts w:asciiTheme="minorHAnsi" w:hAnsiTheme="minorHAnsi" w:cstheme="minorHAnsi"/>
          <w:sz w:val="24"/>
          <w:szCs w:val="18"/>
        </w:rPr>
      </w:pPr>
      <w:r w:rsidRPr="00D702F4">
        <w:rPr>
          <w:rFonts w:asciiTheme="minorHAnsi" w:hAnsiTheme="minorHAnsi" w:cstheme="minorHAnsi"/>
          <w:sz w:val="24"/>
          <w:szCs w:val="18"/>
        </w:rPr>
        <w:lastRenderedPageBreak/>
        <w:t>Er is een onderscheid gemaakt in de productcodes voor netwerkpleegzorg en pleegzorg bij een gezin uit het best</w:t>
      </w:r>
      <w:r>
        <w:rPr>
          <w:rFonts w:asciiTheme="minorHAnsi" w:hAnsiTheme="minorHAnsi" w:cstheme="minorHAnsi"/>
          <w:sz w:val="24"/>
          <w:szCs w:val="18"/>
        </w:rPr>
        <w:t xml:space="preserve">and van een pleegzorgaanbieder. </w:t>
      </w:r>
      <w:r w:rsidRPr="00D702F4">
        <w:rPr>
          <w:rFonts w:asciiTheme="minorHAnsi" w:hAnsiTheme="minorHAnsi" w:cstheme="minorHAnsi"/>
          <w:sz w:val="24"/>
          <w:szCs w:val="18"/>
        </w:rPr>
        <w:t xml:space="preserve">Let </w:t>
      </w:r>
      <w:r>
        <w:rPr>
          <w:rFonts w:asciiTheme="minorHAnsi" w:hAnsiTheme="minorHAnsi" w:cstheme="minorHAnsi"/>
          <w:sz w:val="24"/>
          <w:szCs w:val="18"/>
        </w:rPr>
        <w:t xml:space="preserve">dus </w:t>
      </w:r>
      <w:r w:rsidRPr="00D702F4">
        <w:rPr>
          <w:rFonts w:asciiTheme="minorHAnsi" w:hAnsiTheme="minorHAnsi" w:cstheme="minorHAnsi"/>
          <w:sz w:val="24"/>
          <w:szCs w:val="18"/>
        </w:rPr>
        <w:t xml:space="preserve">op dat je de juiste productcode kiest. De kosten voor netwerkscreening zitten in het tarief voor pleegzorg. Er wordt geen apart product voor aangevraagd. </w:t>
      </w:r>
      <w:r w:rsidR="00275F84" w:rsidRPr="00275F84">
        <w:rPr>
          <w:rFonts w:asciiTheme="minorHAnsi" w:hAnsiTheme="minorHAnsi" w:cstheme="minorHAnsi"/>
          <w:sz w:val="24"/>
          <w:szCs w:val="18"/>
        </w:rPr>
        <w:t xml:space="preserve">Let op! Ook als de jeugdige nog niet in het netwerkpleeggezin verblijft en er een netwerkscreening moet plaatsvinden, wordt hier </w:t>
      </w:r>
      <w:r w:rsidR="00275F84" w:rsidRPr="00275F84">
        <w:rPr>
          <w:rFonts w:asciiTheme="minorHAnsi" w:hAnsiTheme="minorHAnsi" w:cstheme="minorHAnsi"/>
          <w:sz w:val="24"/>
          <w:szCs w:val="18"/>
          <w:u w:val="single"/>
        </w:rPr>
        <w:t>geen</w:t>
      </w:r>
      <w:r w:rsidR="00275F84" w:rsidRPr="00275F84">
        <w:rPr>
          <w:rFonts w:asciiTheme="minorHAnsi" w:hAnsiTheme="minorHAnsi" w:cstheme="minorHAnsi"/>
          <w:sz w:val="24"/>
          <w:szCs w:val="18"/>
        </w:rPr>
        <w:t xml:space="preserve"> apart product voor aangevraagd.</w:t>
      </w:r>
    </w:p>
    <w:p w14:paraId="328FE130" w14:textId="5CC20F81" w:rsidR="00D702F4" w:rsidRPr="00D702F4" w:rsidRDefault="00D702F4" w:rsidP="00D702F4">
      <w:pPr>
        <w:autoSpaceDE w:val="0"/>
        <w:autoSpaceDN w:val="0"/>
        <w:adjustRightInd w:val="0"/>
        <w:spacing w:line="181" w:lineRule="atLeast"/>
        <w:rPr>
          <w:rFonts w:asciiTheme="minorHAnsi" w:hAnsiTheme="minorHAnsi" w:cstheme="minorHAnsi"/>
          <w:sz w:val="24"/>
          <w:szCs w:val="18"/>
        </w:rPr>
      </w:pPr>
      <w:r>
        <w:rPr>
          <w:rFonts w:asciiTheme="minorHAnsi" w:hAnsiTheme="minorHAnsi" w:cstheme="minorHAnsi"/>
          <w:sz w:val="24"/>
          <w:szCs w:val="18"/>
        </w:rPr>
        <w:t>Spoed? S</w:t>
      </w:r>
      <w:r w:rsidRPr="00D702F4">
        <w:rPr>
          <w:rFonts w:asciiTheme="minorHAnsi" w:hAnsiTheme="minorHAnsi" w:cstheme="minorHAnsi"/>
          <w:sz w:val="24"/>
          <w:szCs w:val="18"/>
        </w:rPr>
        <w:t>tuur naast de (</w:t>
      </w:r>
      <w:proofErr w:type="spellStart"/>
      <w:r w:rsidRPr="00D702F4">
        <w:rPr>
          <w:rFonts w:asciiTheme="minorHAnsi" w:hAnsiTheme="minorHAnsi" w:cstheme="minorHAnsi"/>
          <w:sz w:val="24"/>
          <w:szCs w:val="18"/>
        </w:rPr>
        <w:t>beschikk</w:t>
      </w:r>
      <w:r>
        <w:rPr>
          <w:rFonts w:asciiTheme="minorHAnsi" w:hAnsiTheme="minorHAnsi" w:cstheme="minorHAnsi"/>
          <w:sz w:val="24"/>
          <w:szCs w:val="18"/>
        </w:rPr>
        <w:t>ings</w:t>
      </w:r>
      <w:proofErr w:type="spellEnd"/>
      <w:r>
        <w:rPr>
          <w:rFonts w:asciiTheme="minorHAnsi" w:hAnsiTheme="minorHAnsi" w:cstheme="minorHAnsi"/>
          <w:sz w:val="24"/>
          <w:szCs w:val="18"/>
        </w:rPr>
        <w:t>)aanvraag een email naar de lokale backoffice J</w:t>
      </w:r>
      <w:r w:rsidR="004E4662">
        <w:rPr>
          <w:rFonts w:asciiTheme="minorHAnsi" w:hAnsiTheme="minorHAnsi" w:cstheme="minorHAnsi"/>
          <w:sz w:val="24"/>
          <w:szCs w:val="18"/>
        </w:rPr>
        <w:t>eugd met in het onderwerp: 's</w:t>
      </w:r>
      <w:r w:rsidRPr="00D702F4">
        <w:rPr>
          <w:rFonts w:asciiTheme="minorHAnsi" w:hAnsiTheme="minorHAnsi" w:cstheme="minorHAnsi"/>
          <w:sz w:val="24"/>
          <w:szCs w:val="18"/>
        </w:rPr>
        <w:t>poedaanvraag pleegzorg</w:t>
      </w:r>
      <w:r w:rsidR="004E4662">
        <w:rPr>
          <w:rFonts w:asciiTheme="minorHAnsi" w:hAnsiTheme="minorHAnsi" w:cstheme="minorHAnsi"/>
          <w:sz w:val="24"/>
          <w:szCs w:val="18"/>
        </w:rPr>
        <w:t xml:space="preserve">' </w:t>
      </w:r>
      <w:r w:rsidRPr="00D702F4">
        <w:rPr>
          <w:rFonts w:asciiTheme="minorHAnsi" w:hAnsiTheme="minorHAnsi" w:cstheme="minorHAnsi"/>
          <w:sz w:val="24"/>
          <w:szCs w:val="18"/>
        </w:rPr>
        <w:t>. Verzoek hierin om</w:t>
      </w:r>
      <w:r w:rsidR="004E4662">
        <w:rPr>
          <w:rFonts w:asciiTheme="minorHAnsi" w:hAnsiTheme="minorHAnsi" w:cstheme="minorHAnsi"/>
          <w:sz w:val="24"/>
          <w:szCs w:val="18"/>
        </w:rPr>
        <w:t xml:space="preserve"> de</w:t>
      </w:r>
      <w:r w:rsidRPr="00D702F4">
        <w:rPr>
          <w:rFonts w:asciiTheme="minorHAnsi" w:hAnsiTheme="minorHAnsi" w:cstheme="minorHAnsi"/>
          <w:sz w:val="24"/>
          <w:szCs w:val="18"/>
        </w:rPr>
        <w:t xml:space="preserve"> afhandeling van de betreffende beschikkingsaanvraag binnen één werkweek. </w:t>
      </w:r>
    </w:p>
    <w:p w14:paraId="19B096C9" w14:textId="7078EDC8" w:rsidR="008E03D3" w:rsidRDefault="00D702F4" w:rsidP="00D702F4">
      <w:pPr>
        <w:autoSpaceDE w:val="0"/>
        <w:autoSpaceDN w:val="0"/>
        <w:adjustRightInd w:val="0"/>
        <w:spacing w:line="181" w:lineRule="atLeast"/>
        <w:rPr>
          <w:rFonts w:asciiTheme="minorHAnsi" w:hAnsiTheme="minorHAnsi" w:cstheme="minorHAnsi"/>
          <w:sz w:val="24"/>
          <w:szCs w:val="18"/>
        </w:rPr>
      </w:pPr>
      <w:r w:rsidRPr="004744FC">
        <w:rPr>
          <w:rFonts w:asciiTheme="minorHAnsi" w:hAnsiTheme="minorHAnsi" w:cstheme="minorHAnsi"/>
          <w:sz w:val="24"/>
          <w:szCs w:val="18"/>
        </w:rPr>
        <w:t>De pleegzorgaanbieder stelt bij de inzet van netwerkpleegzorg binnen één week een pleegzorgc</w:t>
      </w:r>
      <w:r w:rsidR="004E4662" w:rsidRPr="004744FC">
        <w:rPr>
          <w:rFonts w:asciiTheme="minorHAnsi" w:hAnsiTheme="minorHAnsi" w:cstheme="minorHAnsi"/>
          <w:sz w:val="24"/>
          <w:szCs w:val="18"/>
        </w:rPr>
        <w:t>ontract op, zodat de screening é</w:t>
      </w:r>
      <w:r w:rsidRPr="004744FC">
        <w:rPr>
          <w:rFonts w:asciiTheme="minorHAnsi" w:hAnsiTheme="minorHAnsi" w:cstheme="minorHAnsi"/>
          <w:sz w:val="24"/>
          <w:szCs w:val="18"/>
        </w:rPr>
        <w:t>n de begeleiding kunnen starten. Vanaf de datum van ondertekening van het pleegzorgcontract is er recht op de pleegzorgvergoeding. Dit recht werkt terug tot de startdatum op de Toewijzing Jeugdhulp en op de beschikking en geldt tot de genoemde einddatum.</w:t>
      </w:r>
    </w:p>
    <w:p w14:paraId="3483AF92" w14:textId="77777777" w:rsidR="00D702F4" w:rsidRDefault="00D702F4" w:rsidP="00D702F4">
      <w:pPr>
        <w:autoSpaceDE w:val="0"/>
        <w:autoSpaceDN w:val="0"/>
        <w:adjustRightInd w:val="0"/>
        <w:spacing w:line="181" w:lineRule="atLeast"/>
        <w:rPr>
          <w:rFonts w:asciiTheme="minorHAnsi" w:hAnsiTheme="minorHAnsi" w:cstheme="minorHAnsi"/>
          <w:sz w:val="24"/>
          <w:szCs w:val="18"/>
        </w:rPr>
      </w:pPr>
    </w:p>
    <w:p w14:paraId="488E91B2" w14:textId="36416035" w:rsidR="00DB3474" w:rsidRDefault="00DB3474" w:rsidP="00DB3474">
      <w:pPr>
        <w:autoSpaceDE w:val="0"/>
        <w:autoSpaceDN w:val="0"/>
        <w:adjustRightInd w:val="0"/>
        <w:spacing w:line="181" w:lineRule="atLeast"/>
        <w:rPr>
          <w:rFonts w:asciiTheme="minorHAnsi" w:hAnsiTheme="minorHAnsi" w:cstheme="minorHAnsi"/>
          <w:sz w:val="24"/>
          <w:szCs w:val="18"/>
        </w:rPr>
      </w:pPr>
      <w:r w:rsidRPr="001228A0">
        <w:rPr>
          <w:rFonts w:asciiTheme="minorHAnsi" w:hAnsiTheme="minorHAnsi" w:cstheme="minorHAnsi"/>
          <w:sz w:val="24"/>
          <w:szCs w:val="18"/>
        </w:rPr>
        <w:t xml:space="preserve">Een beschikking voor netwerkpleegzorg wil nog niet zeggen dat het netwerkgezin definitief het pleeggezin wordt op grond van de Jeugdwet. Er wordt eerst nog onderzoek uitgevoerd naar de geschiktheid van het gezin door de pleegzorgaanbieder. Dit onderzoek duurt maximaal 13 weken en vindt plaats aan de hand van het ‘Kwaliteitskader Voorbereiding en screening aspirant pleegouder(s)’. Een onderdeel van de screening is het onderzoek door de Raad voor de Kinderbescherming in verband met afgifte van de verklaring van geen bezwaar. </w:t>
      </w:r>
    </w:p>
    <w:p w14:paraId="4D54E3DE" w14:textId="14A31D17" w:rsidR="0089639E" w:rsidRDefault="008E03D3" w:rsidP="0089639E">
      <w:pPr>
        <w:autoSpaceDE w:val="0"/>
        <w:autoSpaceDN w:val="0"/>
        <w:adjustRightInd w:val="0"/>
        <w:spacing w:line="261" w:lineRule="atLeast"/>
        <w:rPr>
          <w:rFonts w:asciiTheme="minorHAnsi" w:hAnsiTheme="minorHAnsi" w:cstheme="minorHAnsi"/>
          <w:sz w:val="24"/>
          <w:szCs w:val="18"/>
        </w:rPr>
      </w:pPr>
      <w:r w:rsidRPr="0089639E">
        <w:rPr>
          <w:rFonts w:asciiTheme="minorHAnsi" w:hAnsiTheme="minorHAnsi" w:cstheme="minorHAnsi"/>
          <w:sz w:val="24"/>
          <w:szCs w:val="18"/>
        </w:rPr>
        <w:br/>
      </w:r>
      <w:r w:rsidR="00DB3474" w:rsidRPr="001228A0">
        <w:rPr>
          <w:rFonts w:asciiTheme="minorHAnsi" w:hAnsiTheme="minorHAnsi" w:cstheme="minorHAnsi"/>
          <w:sz w:val="24"/>
          <w:szCs w:val="18"/>
        </w:rPr>
        <w:t xml:space="preserve">Er zijn verschillende situaties waarin het pleegouderschap stopt. </w:t>
      </w:r>
    </w:p>
    <w:p w14:paraId="1C269583" w14:textId="77777777" w:rsidR="0089639E" w:rsidRPr="0089639E" w:rsidRDefault="00DB3474" w:rsidP="0089639E">
      <w:pPr>
        <w:pStyle w:val="Lijstalinea"/>
        <w:numPr>
          <w:ilvl w:val="0"/>
          <w:numId w:val="11"/>
        </w:numPr>
        <w:autoSpaceDE w:val="0"/>
        <w:autoSpaceDN w:val="0"/>
        <w:adjustRightInd w:val="0"/>
        <w:spacing w:line="261" w:lineRule="atLeast"/>
        <w:rPr>
          <w:rFonts w:asciiTheme="minorHAnsi" w:hAnsiTheme="minorHAnsi" w:cstheme="minorHAnsi"/>
          <w:szCs w:val="18"/>
        </w:rPr>
      </w:pPr>
      <w:r w:rsidRPr="0089639E">
        <w:rPr>
          <w:rFonts w:asciiTheme="minorHAnsi" w:hAnsiTheme="minorHAnsi" w:cstheme="minorHAnsi"/>
          <w:b/>
          <w:bCs/>
          <w:szCs w:val="18"/>
        </w:rPr>
        <w:t xml:space="preserve">Besluit beëindigen jeugdhulp </w:t>
      </w:r>
    </w:p>
    <w:p w14:paraId="59751B86" w14:textId="67B6E34C" w:rsidR="0089639E" w:rsidRDefault="00DB3474" w:rsidP="0089639E">
      <w:pPr>
        <w:pStyle w:val="Lijstalinea"/>
        <w:autoSpaceDE w:val="0"/>
        <w:autoSpaceDN w:val="0"/>
        <w:adjustRightInd w:val="0"/>
        <w:spacing w:line="261" w:lineRule="atLeast"/>
        <w:ind w:left="360"/>
        <w:rPr>
          <w:rFonts w:asciiTheme="minorHAnsi" w:hAnsiTheme="minorHAnsi" w:cstheme="minorHAnsi"/>
          <w:szCs w:val="18"/>
        </w:rPr>
      </w:pPr>
      <w:r w:rsidRPr="0089639E">
        <w:rPr>
          <w:rFonts w:asciiTheme="minorHAnsi" w:hAnsiTheme="minorHAnsi" w:cstheme="minorHAnsi"/>
          <w:szCs w:val="18"/>
        </w:rPr>
        <w:t>De grond waarop de beschikking is genomen, komt te vervallen. Er is geen sprake (meer) van opgroei-</w:t>
      </w:r>
      <w:r w:rsidR="00AD1977">
        <w:rPr>
          <w:rFonts w:asciiTheme="minorHAnsi" w:hAnsiTheme="minorHAnsi" w:cstheme="minorHAnsi"/>
          <w:szCs w:val="18"/>
        </w:rPr>
        <w:t xml:space="preserve"> </w:t>
      </w:r>
      <w:r w:rsidRPr="0089639E">
        <w:rPr>
          <w:rFonts w:asciiTheme="minorHAnsi" w:hAnsiTheme="minorHAnsi" w:cstheme="minorHAnsi"/>
          <w:szCs w:val="18"/>
        </w:rPr>
        <w:t xml:space="preserve">en opvoedingsproblematiek die </w:t>
      </w:r>
      <w:r w:rsidR="00AD1977">
        <w:rPr>
          <w:rFonts w:asciiTheme="minorHAnsi" w:hAnsiTheme="minorHAnsi" w:cstheme="minorHAnsi"/>
          <w:szCs w:val="18"/>
        </w:rPr>
        <w:t xml:space="preserve">de </w:t>
      </w:r>
      <w:r w:rsidRPr="0089639E">
        <w:rPr>
          <w:rFonts w:asciiTheme="minorHAnsi" w:hAnsiTheme="minorHAnsi" w:cstheme="minorHAnsi"/>
          <w:szCs w:val="18"/>
        </w:rPr>
        <w:t xml:space="preserve">uithuisplaatsing </w:t>
      </w:r>
      <w:r w:rsidR="00AD1977">
        <w:rPr>
          <w:rFonts w:asciiTheme="minorHAnsi" w:hAnsiTheme="minorHAnsi" w:cstheme="minorHAnsi"/>
          <w:szCs w:val="18"/>
        </w:rPr>
        <w:t>rechtvaardigt</w:t>
      </w:r>
      <w:r w:rsidRPr="0089639E">
        <w:rPr>
          <w:rFonts w:asciiTheme="minorHAnsi" w:hAnsiTheme="minorHAnsi" w:cstheme="minorHAnsi"/>
          <w:szCs w:val="18"/>
        </w:rPr>
        <w:t>. In dat geval vervalt de beschikking en stopt de betaling aan de pleegzorgaanbieder. De gezaghebbende ouder(s)/</w:t>
      </w:r>
      <w:r w:rsidR="000346A8">
        <w:rPr>
          <w:rFonts w:asciiTheme="minorHAnsi" w:hAnsiTheme="minorHAnsi" w:cstheme="minorHAnsi"/>
          <w:szCs w:val="18"/>
        </w:rPr>
        <w:t>voogd</w:t>
      </w:r>
      <w:r w:rsidRPr="0089639E">
        <w:rPr>
          <w:rFonts w:asciiTheme="minorHAnsi" w:hAnsiTheme="minorHAnsi" w:cstheme="minorHAnsi"/>
          <w:szCs w:val="18"/>
        </w:rPr>
        <w:t xml:space="preserve"> is vanaf diezelfde datum verantwoordelijk voor het verblijf van het kind in het netwerkgezin. </w:t>
      </w:r>
    </w:p>
    <w:p w14:paraId="5A633200" w14:textId="77777777" w:rsidR="0089639E" w:rsidRPr="0089639E" w:rsidRDefault="00DB3474" w:rsidP="0089639E">
      <w:pPr>
        <w:pStyle w:val="Lijstalinea"/>
        <w:numPr>
          <w:ilvl w:val="0"/>
          <w:numId w:val="11"/>
        </w:numPr>
        <w:autoSpaceDE w:val="0"/>
        <w:autoSpaceDN w:val="0"/>
        <w:adjustRightInd w:val="0"/>
        <w:spacing w:line="181" w:lineRule="atLeast"/>
        <w:ind w:left="340" w:hanging="340"/>
        <w:rPr>
          <w:rFonts w:asciiTheme="minorHAnsi" w:hAnsiTheme="minorHAnsi" w:cstheme="minorHAnsi"/>
          <w:szCs w:val="18"/>
        </w:rPr>
      </w:pPr>
      <w:r w:rsidRPr="0089639E">
        <w:rPr>
          <w:rFonts w:asciiTheme="minorHAnsi" w:hAnsiTheme="minorHAnsi" w:cstheme="minorHAnsi"/>
          <w:b/>
          <w:bCs/>
          <w:szCs w:val="18"/>
        </w:rPr>
        <w:t xml:space="preserve">Besluit ongeschiktheid netwerkgezin </w:t>
      </w:r>
    </w:p>
    <w:p w14:paraId="0F96869D" w14:textId="578A9B6F" w:rsidR="0089639E" w:rsidRDefault="0089639E" w:rsidP="0089639E">
      <w:pPr>
        <w:pStyle w:val="Lijstalinea"/>
        <w:autoSpaceDE w:val="0"/>
        <w:autoSpaceDN w:val="0"/>
        <w:adjustRightInd w:val="0"/>
        <w:spacing w:line="181" w:lineRule="atLeast"/>
        <w:ind w:left="340"/>
        <w:rPr>
          <w:rFonts w:asciiTheme="minorHAnsi" w:hAnsiTheme="minorHAnsi" w:cstheme="minorHAnsi"/>
          <w:szCs w:val="18"/>
        </w:rPr>
      </w:pPr>
      <w:r w:rsidRPr="0089639E">
        <w:rPr>
          <w:rFonts w:asciiTheme="minorHAnsi" w:hAnsiTheme="minorHAnsi" w:cstheme="minorHAnsi"/>
          <w:bCs/>
          <w:szCs w:val="18"/>
        </w:rPr>
        <w:t>D</w:t>
      </w:r>
      <w:r w:rsidR="00DB3474" w:rsidRPr="0089639E">
        <w:rPr>
          <w:rFonts w:asciiTheme="minorHAnsi" w:hAnsiTheme="minorHAnsi" w:cstheme="minorHAnsi"/>
          <w:szCs w:val="18"/>
        </w:rPr>
        <w:t xml:space="preserve">e pleegzorgaanbieder komt tot de conclusie dat het netwerkgezin niet het juiste gezin is voor deze jeugdige. Dit kan zijn omdat de Raad voor de Kinderbescherming geen verklaring van geen bezwaar afgeeft, </w:t>
      </w:r>
      <w:proofErr w:type="spellStart"/>
      <w:r w:rsidR="00DB3474" w:rsidRPr="0089639E">
        <w:rPr>
          <w:rFonts w:asciiTheme="minorHAnsi" w:hAnsiTheme="minorHAnsi" w:cstheme="minorHAnsi"/>
          <w:szCs w:val="18"/>
        </w:rPr>
        <w:t>danwel</w:t>
      </w:r>
      <w:proofErr w:type="spellEnd"/>
      <w:r w:rsidR="00DB3474" w:rsidRPr="0089639E">
        <w:rPr>
          <w:rFonts w:asciiTheme="minorHAnsi" w:hAnsiTheme="minorHAnsi" w:cstheme="minorHAnsi"/>
          <w:szCs w:val="18"/>
        </w:rPr>
        <w:t xml:space="preserve"> dat het netwerkonderzoek door de pleegzorgaanbieder dit inzicht oplevert. Of</w:t>
      </w:r>
      <w:r w:rsidR="00530E08">
        <w:rPr>
          <w:rFonts w:asciiTheme="minorHAnsi" w:hAnsiTheme="minorHAnsi" w:cstheme="minorHAnsi"/>
          <w:szCs w:val="18"/>
        </w:rPr>
        <w:t xml:space="preserve"> dat</w:t>
      </w:r>
      <w:r w:rsidR="00DB3474" w:rsidRPr="0089639E">
        <w:rPr>
          <w:rFonts w:asciiTheme="minorHAnsi" w:hAnsiTheme="minorHAnsi" w:cstheme="minorHAnsi"/>
          <w:szCs w:val="18"/>
        </w:rPr>
        <w:t xml:space="preserve"> bijvoorbeeld de pleeggezinsituatie niet/onvoldoende aansluit bij de problematiek van de jeugdige. </w:t>
      </w:r>
      <w:r w:rsidR="00DB3474" w:rsidRPr="001228A0">
        <w:rPr>
          <w:rFonts w:asciiTheme="minorHAnsi" w:hAnsiTheme="minorHAnsi" w:cstheme="minorHAnsi"/>
          <w:szCs w:val="18"/>
        </w:rPr>
        <w:t xml:space="preserve">Wanneer er wel een uithuisplaatsing noodzakelijk is, zal in overleg met alle betrokkenen een oplossing voor de jeugdige gezocht worden door de betrokken professional van de </w:t>
      </w:r>
      <w:r w:rsidR="00B4533E">
        <w:rPr>
          <w:rFonts w:asciiTheme="minorHAnsi" w:hAnsiTheme="minorHAnsi" w:cstheme="minorHAnsi"/>
          <w:szCs w:val="18"/>
        </w:rPr>
        <w:t>Toegang</w:t>
      </w:r>
      <w:r w:rsidR="00DB3474" w:rsidRPr="001228A0">
        <w:rPr>
          <w:rFonts w:asciiTheme="minorHAnsi" w:hAnsiTheme="minorHAnsi" w:cstheme="minorHAnsi"/>
          <w:szCs w:val="18"/>
        </w:rPr>
        <w:t>/het sociale wijkteam. Totdat de nieuwe oplossing gerealiseerd is en het redelijkerwijs mogelijk en veilig is voor de jeugdige</w:t>
      </w:r>
      <w:r w:rsidR="009C3F4F">
        <w:rPr>
          <w:rFonts w:asciiTheme="minorHAnsi" w:hAnsiTheme="minorHAnsi" w:cstheme="minorHAnsi"/>
          <w:szCs w:val="18"/>
        </w:rPr>
        <w:t>,</w:t>
      </w:r>
      <w:r w:rsidR="00DB3474" w:rsidRPr="001228A0">
        <w:rPr>
          <w:rFonts w:asciiTheme="minorHAnsi" w:hAnsiTheme="minorHAnsi" w:cstheme="minorHAnsi"/>
          <w:szCs w:val="18"/>
        </w:rPr>
        <w:t xml:space="preserve"> zal deze tijdelijk in het netwerkgezin blijven. De </w:t>
      </w:r>
      <w:r w:rsidR="00B4533E">
        <w:rPr>
          <w:rFonts w:asciiTheme="minorHAnsi" w:hAnsiTheme="minorHAnsi" w:cstheme="minorHAnsi"/>
          <w:szCs w:val="18"/>
        </w:rPr>
        <w:t>Toegang</w:t>
      </w:r>
      <w:r w:rsidR="00DB3474" w:rsidRPr="001228A0">
        <w:rPr>
          <w:rFonts w:asciiTheme="minorHAnsi" w:hAnsiTheme="minorHAnsi" w:cstheme="minorHAnsi"/>
          <w:szCs w:val="18"/>
        </w:rPr>
        <w:t>sprofessional en pleegzorgaanbieder maken voor deze tijdelijke situatie afspraken over de veiligheid</w:t>
      </w:r>
      <w:r w:rsidR="00AD1977">
        <w:rPr>
          <w:rFonts w:asciiTheme="minorHAnsi" w:hAnsiTheme="minorHAnsi" w:cstheme="minorHAnsi"/>
          <w:szCs w:val="18"/>
        </w:rPr>
        <w:t xml:space="preserve"> en </w:t>
      </w:r>
      <w:r w:rsidR="00DB3474" w:rsidRPr="001228A0">
        <w:rPr>
          <w:rFonts w:asciiTheme="minorHAnsi" w:hAnsiTheme="minorHAnsi" w:cstheme="minorHAnsi"/>
          <w:szCs w:val="18"/>
        </w:rPr>
        <w:t>de eventueel in te zetten jeugdhulp</w:t>
      </w:r>
      <w:r w:rsidR="00AD1977">
        <w:rPr>
          <w:rFonts w:asciiTheme="minorHAnsi" w:hAnsiTheme="minorHAnsi" w:cstheme="minorHAnsi"/>
          <w:szCs w:val="18"/>
        </w:rPr>
        <w:t>.</w:t>
      </w:r>
      <w:r w:rsidR="00DB3474" w:rsidRPr="001228A0">
        <w:rPr>
          <w:rFonts w:asciiTheme="minorHAnsi" w:hAnsiTheme="minorHAnsi" w:cstheme="minorHAnsi"/>
          <w:szCs w:val="18"/>
        </w:rPr>
        <w:t xml:space="preserve"> </w:t>
      </w:r>
      <w:r w:rsidR="00AD1977">
        <w:rPr>
          <w:rFonts w:asciiTheme="minorHAnsi" w:hAnsiTheme="minorHAnsi" w:cstheme="minorHAnsi"/>
          <w:szCs w:val="18"/>
        </w:rPr>
        <w:t>D</w:t>
      </w:r>
      <w:r w:rsidR="00AD1977" w:rsidRPr="001228A0">
        <w:rPr>
          <w:rFonts w:asciiTheme="minorHAnsi" w:hAnsiTheme="minorHAnsi" w:cstheme="minorHAnsi"/>
          <w:szCs w:val="18"/>
        </w:rPr>
        <w:t xml:space="preserve">aarnaast </w:t>
      </w:r>
      <w:r w:rsidR="00DB3474" w:rsidRPr="001228A0">
        <w:rPr>
          <w:rFonts w:asciiTheme="minorHAnsi" w:hAnsiTheme="minorHAnsi" w:cstheme="minorHAnsi"/>
          <w:szCs w:val="18"/>
        </w:rPr>
        <w:t xml:space="preserve">loopt de betaling van de pleegzorgvergoeding in deze periode door. </w:t>
      </w:r>
    </w:p>
    <w:p w14:paraId="3D6C4FFF" w14:textId="77777777" w:rsidR="0089639E" w:rsidRPr="0089639E" w:rsidRDefault="00DB3474" w:rsidP="0089639E">
      <w:pPr>
        <w:pStyle w:val="Lijstalinea"/>
        <w:numPr>
          <w:ilvl w:val="0"/>
          <w:numId w:val="11"/>
        </w:numPr>
        <w:autoSpaceDE w:val="0"/>
        <w:autoSpaceDN w:val="0"/>
        <w:adjustRightInd w:val="0"/>
        <w:spacing w:line="181" w:lineRule="atLeast"/>
        <w:rPr>
          <w:rFonts w:asciiTheme="minorHAnsi" w:hAnsiTheme="minorHAnsi" w:cstheme="minorHAnsi"/>
          <w:szCs w:val="18"/>
        </w:rPr>
      </w:pPr>
      <w:r w:rsidRPr="001228A0">
        <w:rPr>
          <w:rFonts w:asciiTheme="minorHAnsi" w:hAnsiTheme="minorHAnsi" w:cstheme="minorHAnsi"/>
          <w:b/>
          <w:bCs/>
          <w:szCs w:val="18"/>
        </w:rPr>
        <w:t xml:space="preserve">Terugtrekken (netwerk)pleeggezin </w:t>
      </w:r>
    </w:p>
    <w:p w14:paraId="22270BD2" w14:textId="0C4680B4" w:rsidR="0089639E" w:rsidRDefault="00DB3474" w:rsidP="0089639E">
      <w:pPr>
        <w:pStyle w:val="Lijstalinea"/>
        <w:autoSpaceDE w:val="0"/>
        <w:autoSpaceDN w:val="0"/>
        <w:adjustRightInd w:val="0"/>
        <w:spacing w:line="181" w:lineRule="atLeast"/>
        <w:ind w:left="360"/>
        <w:rPr>
          <w:rFonts w:asciiTheme="minorHAnsi" w:hAnsiTheme="minorHAnsi" w:cstheme="minorHAnsi"/>
          <w:szCs w:val="18"/>
        </w:rPr>
      </w:pPr>
      <w:r w:rsidRPr="0089639E">
        <w:rPr>
          <w:rFonts w:asciiTheme="minorHAnsi" w:hAnsiTheme="minorHAnsi" w:cstheme="minorHAnsi"/>
          <w:szCs w:val="18"/>
        </w:rPr>
        <w:lastRenderedPageBreak/>
        <w:t xml:space="preserve">Het (netwerk)pleeggezin trekt zich terug en de opvang van de jeugdige moet worden beëindigd. Als </w:t>
      </w:r>
      <w:r w:rsidR="00AD1977">
        <w:rPr>
          <w:rFonts w:asciiTheme="minorHAnsi" w:hAnsiTheme="minorHAnsi" w:cstheme="minorHAnsi"/>
          <w:szCs w:val="18"/>
        </w:rPr>
        <w:t xml:space="preserve">een </w:t>
      </w:r>
      <w:r w:rsidRPr="0089639E">
        <w:rPr>
          <w:rFonts w:asciiTheme="minorHAnsi" w:hAnsiTheme="minorHAnsi" w:cstheme="minorHAnsi"/>
          <w:szCs w:val="18"/>
        </w:rPr>
        <w:t xml:space="preserve">uithuisplaatsing nog </w:t>
      </w:r>
      <w:r w:rsidR="00AD1977">
        <w:rPr>
          <w:rFonts w:asciiTheme="minorHAnsi" w:hAnsiTheme="minorHAnsi" w:cstheme="minorHAnsi"/>
          <w:szCs w:val="18"/>
        </w:rPr>
        <w:t>steeds</w:t>
      </w:r>
      <w:r w:rsidR="00AD1977" w:rsidRPr="0089639E">
        <w:rPr>
          <w:rFonts w:asciiTheme="minorHAnsi" w:hAnsiTheme="minorHAnsi" w:cstheme="minorHAnsi"/>
          <w:szCs w:val="18"/>
        </w:rPr>
        <w:t xml:space="preserve"> </w:t>
      </w:r>
      <w:r w:rsidRPr="0089639E">
        <w:rPr>
          <w:rFonts w:asciiTheme="minorHAnsi" w:hAnsiTheme="minorHAnsi" w:cstheme="minorHAnsi"/>
          <w:szCs w:val="18"/>
        </w:rPr>
        <w:t xml:space="preserve">noodzakelijk wordt geacht, gaan de professional van de </w:t>
      </w:r>
      <w:r w:rsidR="00B4533E">
        <w:rPr>
          <w:rFonts w:asciiTheme="minorHAnsi" w:hAnsiTheme="minorHAnsi" w:cstheme="minorHAnsi"/>
          <w:szCs w:val="18"/>
        </w:rPr>
        <w:t>Toegang</w:t>
      </w:r>
      <w:r w:rsidRPr="0089639E">
        <w:rPr>
          <w:rFonts w:asciiTheme="minorHAnsi" w:hAnsiTheme="minorHAnsi" w:cstheme="minorHAnsi"/>
          <w:szCs w:val="18"/>
        </w:rPr>
        <w:t>/sociale wijkteam en de pleegzorgaanbieder in overleg met de gezaghebbende ouder(s)/</w:t>
      </w:r>
      <w:r w:rsidR="000346A8">
        <w:rPr>
          <w:rFonts w:asciiTheme="minorHAnsi" w:hAnsiTheme="minorHAnsi" w:cstheme="minorHAnsi"/>
          <w:szCs w:val="18"/>
        </w:rPr>
        <w:t>voogd</w:t>
      </w:r>
      <w:r w:rsidRPr="0089639E">
        <w:rPr>
          <w:rFonts w:asciiTheme="minorHAnsi" w:hAnsiTheme="minorHAnsi" w:cstheme="minorHAnsi"/>
          <w:szCs w:val="18"/>
        </w:rPr>
        <w:t xml:space="preserve"> en het pleeggezin op zoek naar een oplossing voor de korte termijn. Totdat de nieuwe oplossing gerealiseerd is en het redelijkerwijs mogelijk en veilig is voor de jeugdige, zal deze tijdelijk in het </w:t>
      </w:r>
      <w:r w:rsidR="00AD1977">
        <w:rPr>
          <w:rFonts w:asciiTheme="minorHAnsi" w:hAnsiTheme="minorHAnsi" w:cstheme="minorHAnsi"/>
          <w:szCs w:val="18"/>
        </w:rPr>
        <w:t>(netwerk)</w:t>
      </w:r>
      <w:r w:rsidRPr="0089639E">
        <w:rPr>
          <w:rFonts w:asciiTheme="minorHAnsi" w:hAnsiTheme="minorHAnsi" w:cstheme="minorHAnsi"/>
          <w:szCs w:val="18"/>
        </w:rPr>
        <w:t xml:space="preserve">pleeggezin blijven. De </w:t>
      </w:r>
      <w:r w:rsidR="00B4533E">
        <w:rPr>
          <w:rFonts w:asciiTheme="minorHAnsi" w:hAnsiTheme="minorHAnsi" w:cstheme="minorHAnsi"/>
          <w:szCs w:val="18"/>
        </w:rPr>
        <w:t>Toegang</w:t>
      </w:r>
      <w:r w:rsidRPr="0089639E">
        <w:rPr>
          <w:rFonts w:asciiTheme="minorHAnsi" w:hAnsiTheme="minorHAnsi" w:cstheme="minorHAnsi"/>
          <w:szCs w:val="18"/>
        </w:rPr>
        <w:t>sprofessional en pleegzorgaanbieder maken voor deze tijdelijke situatie afspraken over de veiligheid</w:t>
      </w:r>
      <w:r w:rsidR="00AD1977">
        <w:rPr>
          <w:rFonts w:asciiTheme="minorHAnsi" w:hAnsiTheme="minorHAnsi" w:cstheme="minorHAnsi"/>
          <w:szCs w:val="18"/>
        </w:rPr>
        <w:t xml:space="preserve"> en</w:t>
      </w:r>
      <w:r w:rsidR="00AD1977" w:rsidRPr="0089639E">
        <w:rPr>
          <w:rFonts w:asciiTheme="minorHAnsi" w:hAnsiTheme="minorHAnsi" w:cstheme="minorHAnsi"/>
          <w:szCs w:val="18"/>
        </w:rPr>
        <w:t xml:space="preserve"> </w:t>
      </w:r>
      <w:r w:rsidRPr="0089639E">
        <w:rPr>
          <w:rFonts w:asciiTheme="minorHAnsi" w:hAnsiTheme="minorHAnsi" w:cstheme="minorHAnsi"/>
          <w:szCs w:val="18"/>
        </w:rPr>
        <w:t xml:space="preserve">de eventueel in te zetten jeugdhulp. De betaling van de pleegzorgvergoeding loopt in deze periode door. </w:t>
      </w:r>
    </w:p>
    <w:p w14:paraId="63277E4F" w14:textId="77777777" w:rsidR="0089639E" w:rsidRDefault="0089639E" w:rsidP="0089639E">
      <w:pPr>
        <w:pStyle w:val="Lijstalinea"/>
        <w:autoSpaceDE w:val="0"/>
        <w:autoSpaceDN w:val="0"/>
        <w:adjustRightInd w:val="0"/>
        <w:spacing w:line="181" w:lineRule="atLeast"/>
        <w:ind w:left="360"/>
        <w:rPr>
          <w:rFonts w:asciiTheme="minorHAnsi" w:hAnsiTheme="minorHAnsi" w:cstheme="minorHAnsi"/>
          <w:szCs w:val="18"/>
        </w:rPr>
      </w:pPr>
    </w:p>
    <w:p w14:paraId="5B82CBD2" w14:textId="057CF478" w:rsidR="00E67868" w:rsidRDefault="00E67868" w:rsidP="0089639E">
      <w:pPr>
        <w:pStyle w:val="Lijstalinea"/>
        <w:autoSpaceDE w:val="0"/>
        <w:autoSpaceDN w:val="0"/>
        <w:adjustRightInd w:val="0"/>
        <w:spacing w:line="181" w:lineRule="atLeast"/>
        <w:ind w:left="360"/>
        <w:rPr>
          <w:rFonts w:asciiTheme="minorHAnsi" w:hAnsiTheme="minorHAnsi" w:cstheme="minorHAnsi"/>
          <w:szCs w:val="18"/>
        </w:rPr>
      </w:pPr>
      <w:r>
        <w:rPr>
          <w:rFonts w:asciiTheme="minorHAnsi" w:hAnsiTheme="minorHAnsi" w:cstheme="minorHAnsi"/>
          <w:szCs w:val="18"/>
        </w:rPr>
        <w:t>Belangrijk is dat de pleegzorgaanbieder de regio op de hoogte stelt als de pleegzorg stopt middels een Stop-zorg</w:t>
      </w:r>
      <w:r w:rsidR="00817B45">
        <w:rPr>
          <w:rFonts w:asciiTheme="minorHAnsi" w:hAnsiTheme="minorHAnsi" w:cstheme="minorHAnsi"/>
          <w:szCs w:val="18"/>
        </w:rPr>
        <w:t xml:space="preserve"> (JW307)</w:t>
      </w:r>
      <w:r>
        <w:rPr>
          <w:rFonts w:asciiTheme="minorHAnsi" w:hAnsiTheme="minorHAnsi" w:cstheme="minorHAnsi"/>
          <w:szCs w:val="18"/>
        </w:rPr>
        <w:t xml:space="preserve"> bericht. </w:t>
      </w:r>
    </w:p>
    <w:p w14:paraId="25BB5013" w14:textId="77777777" w:rsidR="004F1628" w:rsidRDefault="004F1628" w:rsidP="0089639E">
      <w:pPr>
        <w:pStyle w:val="Lijstalinea"/>
        <w:autoSpaceDE w:val="0"/>
        <w:autoSpaceDN w:val="0"/>
        <w:adjustRightInd w:val="0"/>
        <w:spacing w:line="181" w:lineRule="atLeast"/>
        <w:ind w:left="360"/>
        <w:rPr>
          <w:rFonts w:asciiTheme="minorHAnsi" w:hAnsiTheme="minorHAnsi" w:cstheme="minorHAnsi"/>
          <w:szCs w:val="18"/>
        </w:rPr>
      </w:pPr>
    </w:p>
    <w:p w14:paraId="2126B67D" w14:textId="77777777" w:rsidR="004F1628" w:rsidRPr="009D05CA" w:rsidRDefault="004F1628" w:rsidP="004F1628">
      <w:pPr>
        <w:rPr>
          <w:rFonts w:asciiTheme="minorHAnsi" w:hAnsiTheme="minorHAnsi" w:cstheme="minorHAnsi"/>
          <w:i/>
          <w:iCs/>
          <w:sz w:val="24"/>
          <w:szCs w:val="24"/>
        </w:rPr>
      </w:pPr>
      <w:r w:rsidRPr="009D05CA">
        <w:rPr>
          <w:rFonts w:asciiTheme="minorHAnsi" w:hAnsiTheme="minorHAnsi" w:cstheme="minorHAnsi"/>
          <w:sz w:val="24"/>
          <w:szCs w:val="24"/>
        </w:rPr>
        <w:t xml:space="preserve">Voor pleegoudervoogdij en </w:t>
      </w:r>
      <w:proofErr w:type="spellStart"/>
      <w:r w:rsidRPr="009D05CA">
        <w:rPr>
          <w:rFonts w:asciiTheme="minorHAnsi" w:hAnsiTheme="minorHAnsi" w:cstheme="minorHAnsi"/>
          <w:sz w:val="24"/>
          <w:szCs w:val="24"/>
        </w:rPr>
        <w:t>perpectiefbiedende</w:t>
      </w:r>
      <w:proofErr w:type="spellEnd"/>
      <w:r w:rsidRPr="009D05CA">
        <w:rPr>
          <w:rFonts w:asciiTheme="minorHAnsi" w:hAnsiTheme="minorHAnsi" w:cstheme="minorHAnsi"/>
          <w:sz w:val="24"/>
          <w:szCs w:val="24"/>
        </w:rPr>
        <w:t xml:space="preserve"> pleegzorgplaatsingen (gezinnen waar kinderen tot hun 21</w:t>
      </w:r>
      <w:r w:rsidRPr="009D05CA">
        <w:rPr>
          <w:rFonts w:asciiTheme="minorHAnsi" w:hAnsiTheme="minorHAnsi" w:cstheme="minorHAnsi"/>
          <w:sz w:val="24"/>
          <w:szCs w:val="24"/>
          <w:vertAlign w:val="superscript"/>
        </w:rPr>
        <w:t>e</w:t>
      </w:r>
      <w:r w:rsidRPr="009D05CA">
        <w:rPr>
          <w:rFonts w:asciiTheme="minorHAnsi" w:hAnsiTheme="minorHAnsi" w:cstheme="minorHAnsi"/>
          <w:sz w:val="24"/>
          <w:szCs w:val="24"/>
        </w:rPr>
        <w:t xml:space="preserve"> mogen blijven wonen) is het voortaan mogelijk om langer dan vijf jaar toe te wijzen. Deze beschikkingen hoeven dus niet meer voor maximaal </w:t>
      </w:r>
      <w:r>
        <w:rPr>
          <w:rFonts w:asciiTheme="minorHAnsi" w:hAnsiTheme="minorHAnsi" w:cstheme="minorHAnsi"/>
          <w:sz w:val="24"/>
          <w:szCs w:val="24"/>
        </w:rPr>
        <w:t>vijf</w:t>
      </w:r>
      <w:r w:rsidRPr="009D05CA">
        <w:rPr>
          <w:rFonts w:asciiTheme="minorHAnsi" w:hAnsiTheme="minorHAnsi" w:cstheme="minorHAnsi"/>
          <w:sz w:val="24"/>
          <w:szCs w:val="24"/>
        </w:rPr>
        <w:t xml:space="preserve"> jaar afgegeven te worden, maar mogen ook voor langer aangevraagd worden. Dit is klantvriendelijker voor de jeugdige en (pleeg)ouders, maar scheelt ook werk aan de kant van de aanbieder, </w:t>
      </w:r>
      <w:r>
        <w:rPr>
          <w:rFonts w:asciiTheme="minorHAnsi" w:hAnsiTheme="minorHAnsi" w:cstheme="minorHAnsi"/>
          <w:sz w:val="24"/>
          <w:szCs w:val="24"/>
        </w:rPr>
        <w:t>Toegang</w:t>
      </w:r>
      <w:r w:rsidRPr="009D05CA">
        <w:rPr>
          <w:rFonts w:asciiTheme="minorHAnsi" w:hAnsiTheme="minorHAnsi" w:cstheme="minorHAnsi"/>
          <w:sz w:val="24"/>
          <w:szCs w:val="24"/>
        </w:rPr>
        <w:t xml:space="preserve"> en backoffice. Het is aan de </w:t>
      </w:r>
      <w:r>
        <w:rPr>
          <w:rFonts w:asciiTheme="minorHAnsi" w:hAnsiTheme="minorHAnsi" w:cstheme="minorHAnsi"/>
          <w:sz w:val="24"/>
          <w:szCs w:val="24"/>
        </w:rPr>
        <w:t>Toegang</w:t>
      </w:r>
      <w:r w:rsidRPr="009D05CA">
        <w:rPr>
          <w:rFonts w:asciiTheme="minorHAnsi" w:hAnsiTheme="minorHAnsi" w:cstheme="minorHAnsi"/>
          <w:sz w:val="24"/>
          <w:szCs w:val="24"/>
        </w:rPr>
        <w:t>s</w:t>
      </w:r>
      <w:r>
        <w:rPr>
          <w:rFonts w:asciiTheme="minorHAnsi" w:hAnsiTheme="minorHAnsi" w:cstheme="minorHAnsi"/>
          <w:sz w:val="24"/>
          <w:szCs w:val="24"/>
        </w:rPr>
        <w:t>professional</w:t>
      </w:r>
      <w:r w:rsidRPr="009D05CA">
        <w:rPr>
          <w:rFonts w:asciiTheme="minorHAnsi" w:hAnsiTheme="minorHAnsi" w:cstheme="minorHAnsi"/>
          <w:sz w:val="24"/>
          <w:szCs w:val="24"/>
        </w:rPr>
        <w:t xml:space="preserve"> om te beoordelen hoe lang de plaatsing passend is.  </w:t>
      </w:r>
      <w:r>
        <w:rPr>
          <w:rFonts w:asciiTheme="minorHAnsi" w:hAnsiTheme="minorHAnsi" w:cstheme="minorHAnsi"/>
          <w:sz w:val="24"/>
          <w:szCs w:val="24"/>
        </w:rPr>
        <w:t xml:space="preserve">Daarbij is het advies </w:t>
      </w:r>
      <w:r w:rsidRPr="009D05CA">
        <w:rPr>
          <w:rFonts w:asciiTheme="minorHAnsi" w:hAnsiTheme="minorHAnsi" w:cstheme="minorHAnsi"/>
          <w:sz w:val="24"/>
          <w:szCs w:val="24"/>
        </w:rPr>
        <w:t xml:space="preserve">dat wanneer een jeugdige onder de 12 jaar is, </w:t>
      </w:r>
      <w:r>
        <w:rPr>
          <w:rFonts w:asciiTheme="minorHAnsi" w:hAnsiTheme="minorHAnsi" w:cstheme="minorHAnsi"/>
          <w:sz w:val="24"/>
          <w:szCs w:val="24"/>
        </w:rPr>
        <w:t>er</w:t>
      </w:r>
      <w:r w:rsidRPr="009D05CA">
        <w:rPr>
          <w:rFonts w:asciiTheme="minorHAnsi" w:hAnsiTheme="minorHAnsi" w:cstheme="minorHAnsi"/>
          <w:sz w:val="24"/>
          <w:szCs w:val="24"/>
        </w:rPr>
        <w:t xml:space="preserve"> tot uiterlijk 18 jaar beschikt </w:t>
      </w:r>
      <w:r>
        <w:rPr>
          <w:rFonts w:asciiTheme="minorHAnsi" w:hAnsiTheme="minorHAnsi" w:cstheme="minorHAnsi"/>
          <w:sz w:val="24"/>
          <w:szCs w:val="24"/>
        </w:rPr>
        <w:t xml:space="preserve">wordt </w:t>
      </w:r>
      <w:r w:rsidRPr="009D05CA">
        <w:rPr>
          <w:rFonts w:asciiTheme="minorHAnsi" w:hAnsiTheme="minorHAnsi" w:cstheme="minorHAnsi"/>
          <w:sz w:val="24"/>
          <w:szCs w:val="24"/>
        </w:rPr>
        <w:t xml:space="preserve">en dan opnieuw naar de hulpvraag </w:t>
      </w:r>
      <w:r>
        <w:rPr>
          <w:rFonts w:asciiTheme="minorHAnsi" w:hAnsiTheme="minorHAnsi" w:cstheme="minorHAnsi"/>
          <w:sz w:val="24"/>
          <w:szCs w:val="24"/>
        </w:rPr>
        <w:t>gekeken wordt</w:t>
      </w:r>
      <w:r w:rsidRPr="009D05CA">
        <w:rPr>
          <w:rFonts w:asciiTheme="minorHAnsi" w:hAnsiTheme="minorHAnsi" w:cstheme="minorHAnsi"/>
          <w:sz w:val="24"/>
          <w:szCs w:val="24"/>
        </w:rPr>
        <w:t>. Na de 18 jaar kan er veel veranderen in het leven van een jeugdige. Het kan zijn dat de jeugdige wil gaan studeren en op kamers wil etc.</w:t>
      </w:r>
      <w:r w:rsidRPr="009D05CA">
        <w:rPr>
          <w:rFonts w:asciiTheme="minorHAnsi" w:hAnsiTheme="minorHAnsi" w:cstheme="minorHAnsi"/>
          <w:i/>
          <w:iCs/>
          <w:sz w:val="24"/>
          <w:szCs w:val="24"/>
        </w:rPr>
        <w:t xml:space="preserve"> </w:t>
      </w:r>
    </w:p>
    <w:p w14:paraId="65338B89" w14:textId="289ECF40" w:rsidR="004F1628" w:rsidRPr="00894D34" w:rsidRDefault="004F1628" w:rsidP="004F1628">
      <w:pPr>
        <w:rPr>
          <w:rFonts w:asciiTheme="minorHAnsi" w:hAnsiTheme="minorHAnsi" w:cstheme="minorHAnsi"/>
          <w:sz w:val="24"/>
          <w:szCs w:val="24"/>
        </w:rPr>
      </w:pPr>
      <w:r>
        <w:rPr>
          <w:rFonts w:asciiTheme="minorHAnsi" w:hAnsiTheme="minorHAnsi" w:cstheme="minorHAnsi"/>
          <w:sz w:val="24"/>
          <w:szCs w:val="24"/>
        </w:rPr>
        <w:t>Het langer beschikken/toewijzen</w:t>
      </w:r>
      <w:r w:rsidRPr="009D05CA">
        <w:rPr>
          <w:rFonts w:asciiTheme="minorHAnsi" w:hAnsiTheme="minorHAnsi" w:cstheme="minorHAnsi"/>
          <w:sz w:val="24"/>
          <w:szCs w:val="24"/>
        </w:rPr>
        <w:t xml:space="preserve"> is een lokale aangelegenheid. De regiogemeenten </w:t>
      </w:r>
      <w:r>
        <w:rPr>
          <w:rFonts w:asciiTheme="minorHAnsi" w:hAnsiTheme="minorHAnsi" w:cstheme="minorHAnsi"/>
          <w:sz w:val="24"/>
          <w:szCs w:val="24"/>
        </w:rPr>
        <w:t>kunnen</w:t>
      </w:r>
      <w:r w:rsidRPr="009D05CA">
        <w:rPr>
          <w:rFonts w:asciiTheme="minorHAnsi" w:hAnsiTheme="minorHAnsi" w:cstheme="minorHAnsi"/>
          <w:sz w:val="24"/>
          <w:szCs w:val="24"/>
        </w:rPr>
        <w:t xml:space="preserve"> zelf te bepalen hoe lang men een beschikking wil afgeven. Het kan dus voorkomen dat hier </w:t>
      </w:r>
      <w:r>
        <w:rPr>
          <w:rFonts w:asciiTheme="minorHAnsi" w:hAnsiTheme="minorHAnsi" w:cstheme="minorHAnsi"/>
          <w:sz w:val="24"/>
          <w:szCs w:val="24"/>
        </w:rPr>
        <w:t>regionaal verschillend mee omgegaan wordt.</w:t>
      </w:r>
    </w:p>
    <w:p w14:paraId="47CFA28E" w14:textId="77777777" w:rsidR="00206981" w:rsidRDefault="00206981" w:rsidP="00206981">
      <w:pPr>
        <w:autoSpaceDE w:val="0"/>
        <w:autoSpaceDN w:val="0"/>
        <w:adjustRightInd w:val="0"/>
        <w:spacing w:line="181" w:lineRule="atLeast"/>
        <w:ind w:left="340" w:hanging="340"/>
        <w:rPr>
          <w:rFonts w:asciiTheme="minorHAnsi" w:hAnsiTheme="minorHAnsi" w:cstheme="minorHAnsi"/>
          <w:b/>
          <w:bCs/>
          <w:sz w:val="24"/>
          <w:szCs w:val="26"/>
        </w:rPr>
      </w:pPr>
    </w:p>
    <w:p w14:paraId="2C9BC132" w14:textId="77777777" w:rsidR="007D065C" w:rsidRPr="001228A0" w:rsidRDefault="007D065C" w:rsidP="00206981">
      <w:pPr>
        <w:autoSpaceDE w:val="0"/>
        <w:autoSpaceDN w:val="0"/>
        <w:adjustRightInd w:val="0"/>
        <w:spacing w:line="181" w:lineRule="atLeast"/>
        <w:ind w:left="340" w:hanging="340"/>
        <w:rPr>
          <w:rFonts w:asciiTheme="minorHAnsi" w:hAnsiTheme="minorHAnsi" w:cstheme="minorHAnsi"/>
          <w:b/>
          <w:bCs/>
          <w:sz w:val="24"/>
          <w:szCs w:val="26"/>
        </w:rPr>
      </w:pPr>
    </w:p>
    <w:p w14:paraId="267A01AC" w14:textId="77777777" w:rsidR="0089639E" w:rsidRPr="00BD183E" w:rsidRDefault="00DB3474" w:rsidP="0089639E">
      <w:pPr>
        <w:autoSpaceDE w:val="0"/>
        <w:autoSpaceDN w:val="0"/>
        <w:adjustRightInd w:val="0"/>
        <w:spacing w:line="181" w:lineRule="atLeast"/>
        <w:ind w:left="340" w:hanging="340"/>
        <w:rPr>
          <w:rFonts w:asciiTheme="minorHAnsi" w:hAnsiTheme="minorHAnsi" w:cstheme="minorHAnsi"/>
          <w:color w:val="FF3399"/>
          <w:sz w:val="28"/>
          <w:szCs w:val="28"/>
        </w:rPr>
      </w:pPr>
      <w:r w:rsidRPr="00BD183E">
        <w:rPr>
          <w:rFonts w:asciiTheme="minorHAnsi" w:hAnsiTheme="minorHAnsi" w:cstheme="minorHAnsi"/>
          <w:b/>
          <w:bCs/>
          <w:color w:val="FF3399"/>
          <w:sz w:val="28"/>
          <w:szCs w:val="28"/>
        </w:rPr>
        <w:t xml:space="preserve">Contactgegevens pleegzorgaanbieders </w:t>
      </w:r>
    </w:p>
    <w:p w14:paraId="35E2EA74" w14:textId="77777777" w:rsidR="0089639E" w:rsidRDefault="0089639E" w:rsidP="0089639E">
      <w:pPr>
        <w:autoSpaceDE w:val="0"/>
        <w:autoSpaceDN w:val="0"/>
        <w:adjustRightInd w:val="0"/>
        <w:spacing w:line="181" w:lineRule="atLeast"/>
        <w:ind w:left="340" w:hanging="340"/>
        <w:rPr>
          <w:rFonts w:asciiTheme="minorHAnsi" w:hAnsiTheme="minorHAnsi" w:cstheme="minorHAnsi"/>
          <w:color w:val="FF3399"/>
          <w:sz w:val="24"/>
          <w:szCs w:val="26"/>
        </w:rPr>
      </w:pPr>
    </w:p>
    <w:p w14:paraId="0FD7CC34" w14:textId="77777777" w:rsidR="0089639E" w:rsidRPr="006A1020" w:rsidRDefault="0089639E" w:rsidP="0089639E">
      <w:pPr>
        <w:autoSpaceDE w:val="0"/>
        <w:autoSpaceDN w:val="0"/>
        <w:adjustRightInd w:val="0"/>
        <w:spacing w:line="181" w:lineRule="atLeast"/>
        <w:ind w:left="340" w:hanging="340"/>
        <w:rPr>
          <w:rFonts w:asciiTheme="minorHAnsi" w:hAnsiTheme="minorHAnsi" w:cstheme="minorHAnsi"/>
          <w:b/>
          <w:bCs/>
          <w:sz w:val="24"/>
        </w:rPr>
      </w:pPr>
      <w:r w:rsidRPr="006A1020">
        <w:rPr>
          <w:rFonts w:asciiTheme="minorHAnsi" w:hAnsiTheme="minorHAnsi" w:cstheme="minorHAnsi"/>
          <w:b/>
          <w:bCs/>
          <w:sz w:val="24"/>
        </w:rPr>
        <w:t>Sterk Huis</w:t>
      </w:r>
    </w:p>
    <w:p w14:paraId="6F54CE38" w14:textId="34052679" w:rsidR="0089639E" w:rsidRPr="006A1020" w:rsidRDefault="00DB3474" w:rsidP="0089639E">
      <w:pPr>
        <w:pStyle w:val="Lijstalinea"/>
        <w:numPr>
          <w:ilvl w:val="0"/>
          <w:numId w:val="11"/>
        </w:numPr>
        <w:autoSpaceDE w:val="0"/>
        <w:autoSpaceDN w:val="0"/>
        <w:adjustRightInd w:val="0"/>
        <w:spacing w:line="181" w:lineRule="atLeast"/>
        <w:ind w:left="340" w:hanging="340"/>
        <w:rPr>
          <w:rFonts w:asciiTheme="minorHAnsi" w:hAnsiTheme="minorHAnsi" w:cstheme="minorHAnsi"/>
          <w:szCs w:val="18"/>
        </w:rPr>
      </w:pPr>
      <w:r w:rsidRPr="006A1020">
        <w:rPr>
          <w:rFonts w:asciiTheme="minorHAnsi" w:hAnsiTheme="minorHAnsi" w:cstheme="minorHAnsi"/>
          <w:szCs w:val="18"/>
        </w:rPr>
        <w:t>B</w:t>
      </w:r>
      <w:r w:rsidR="006A1020">
        <w:rPr>
          <w:rFonts w:asciiTheme="minorHAnsi" w:hAnsiTheme="minorHAnsi" w:cstheme="minorHAnsi"/>
          <w:szCs w:val="18"/>
        </w:rPr>
        <w:t>ij vragen over aanmelding kun je</w:t>
      </w:r>
      <w:r w:rsidRPr="006A1020">
        <w:rPr>
          <w:rFonts w:asciiTheme="minorHAnsi" w:hAnsiTheme="minorHAnsi" w:cstheme="minorHAnsi"/>
          <w:szCs w:val="18"/>
        </w:rPr>
        <w:t xml:space="preserve"> contact opnemen met de </w:t>
      </w:r>
      <w:proofErr w:type="spellStart"/>
      <w:r w:rsidRPr="006A1020">
        <w:rPr>
          <w:rFonts w:asciiTheme="minorHAnsi" w:hAnsiTheme="minorHAnsi" w:cstheme="minorHAnsi"/>
          <w:szCs w:val="18"/>
        </w:rPr>
        <w:t>matchers</w:t>
      </w:r>
      <w:proofErr w:type="spellEnd"/>
      <w:r w:rsidRPr="006A1020">
        <w:rPr>
          <w:rFonts w:asciiTheme="minorHAnsi" w:hAnsiTheme="minorHAnsi" w:cstheme="minorHAnsi"/>
          <w:szCs w:val="18"/>
        </w:rPr>
        <w:t xml:space="preserve"> van pleegzorg Jolanda van de Wouw en Vivian Brokx. Telefonisch</w:t>
      </w:r>
      <w:r w:rsidR="006A1020">
        <w:rPr>
          <w:rFonts w:asciiTheme="minorHAnsi" w:hAnsiTheme="minorHAnsi" w:cstheme="minorHAnsi"/>
          <w:szCs w:val="18"/>
        </w:rPr>
        <w:t xml:space="preserve"> bereikbaar op maandag - </w:t>
      </w:r>
      <w:r w:rsidRPr="006A1020">
        <w:rPr>
          <w:rFonts w:asciiTheme="minorHAnsi" w:hAnsiTheme="minorHAnsi" w:cstheme="minorHAnsi"/>
          <w:szCs w:val="18"/>
        </w:rPr>
        <w:t xml:space="preserve">vrijdag (9.00-12.00 uur) </w:t>
      </w:r>
      <w:r w:rsidR="006A1020">
        <w:rPr>
          <w:rFonts w:asciiTheme="minorHAnsi" w:hAnsiTheme="minorHAnsi" w:cstheme="minorHAnsi"/>
          <w:szCs w:val="18"/>
        </w:rPr>
        <w:t xml:space="preserve">op </w:t>
      </w:r>
      <w:r w:rsidRPr="006A1020">
        <w:rPr>
          <w:rFonts w:asciiTheme="minorHAnsi" w:hAnsiTheme="minorHAnsi" w:cstheme="minorHAnsi"/>
          <w:szCs w:val="18"/>
        </w:rPr>
        <w:t xml:space="preserve">013 5309400. Email: </w:t>
      </w:r>
      <w:r w:rsidRPr="006A1020">
        <w:rPr>
          <w:rFonts w:asciiTheme="minorHAnsi" w:hAnsiTheme="minorHAnsi" w:cstheme="minorHAnsi"/>
          <w:szCs w:val="18"/>
          <w:u w:val="single"/>
        </w:rPr>
        <w:t xml:space="preserve">matching@sterkhuis.nl </w:t>
      </w:r>
    </w:p>
    <w:p w14:paraId="13D44535" w14:textId="5121A7FA" w:rsidR="00DB3474" w:rsidRPr="006A1020" w:rsidRDefault="00DB3474" w:rsidP="0089639E">
      <w:pPr>
        <w:pStyle w:val="Lijstalinea"/>
        <w:numPr>
          <w:ilvl w:val="0"/>
          <w:numId w:val="11"/>
        </w:numPr>
        <w:autoSpaceDE w:val="0"/>
        <w:autoSpaceDN w:val="0"/>
        <w:adjustRightInd w:val="0"/>
        <w:spacing w:line="181" w:lineRule="atLeast"/>
        <w:ind w:left="340" w:hanging="340"/>
        <w:rPr>
          <w:rFonts w:asciiTheme="minorHAnsi" w:hAnsiTheme="minorHAnsi" w:cstheme="minorHAnsi"/>
          <w:szCs w:val="18"/>
        </w:rPr>
      </w:pPr>
      <w:r w:rsidRPr="006A1020">
        <w:rPr>
          <w:rFonts w:asciiTheme="minorHAnsi" w:hAnsiTheme="minorHAnsi" w:cstheme="minorHAnsi"/>
          <w:szCs w:val="18"/>
        </w:rPr>
        <w:t>Voor vragen over beschikkingen, bepalingen, codes etc.</w:t>
      </w:r>
      <w:r w:rsidR="006A1020">
        <w:rPr>
          <w:rFonts w:asciiTheme="minorHAnsi" w:hAnsiTheme="minorHAnsi" w:cstheme="minorHAnsi"/>
          <w:szCs w:val="18"/>
        </w:rPr>
        <w:t xml:space="preserve"> kun je</w:t>
      </w:r>
      <w:r w:rsidR="0089639E" w:rsidRPr="006A1020">
        <w:rPr>
          <w:rFonts w:asciiTheme="minorHAnsi" w:hAnsiTheme="minorHAnsi" w:cstheme="minorHAnsi"/>
          <w:szCs w:val="18"/>
        </w:rPr>
        <w:t xml:space="preserve"> contact opnemen met het </w:t>
      </w:r>
      <w:r w:rsidRPr="006A1020">
        <w:rPr>
          <w:rFonts w:asciiTheme="minorHAnsi" w:hAnsiTheme="minorHAnsi" w:cstheme="minorHAnsi"/>
          <w:szCs w:val="18"/>
        </w:rPr>
        <w:t>Klantenbureau van Sterk Huis. Tel</w:t>
      </w:r>
      <w:r w:rsidR="006A1020">
        <w:rPr>
          <w:rFonts w:asciiTheme="minorHAnsi" w:hAnsiTheme="minorHAnsi" w:cstheme="minorHAnsi"/>
          <w:szCs w:val="18"/>
        </w:rPr>
        <w:t xml:space="preserve">efonisch bereikbaar op maandag - </w:t>
      </w:r>
      <w:r w:rsidRPr="006A1020">
        <w:rPr>
          <w:rFonts w:asciiTheme="minorHAnsi" w:hAnsiTheme="minorHAnsi" w:cstheme="minorHAnsi"/>
          <w:szCs w:val="18"/>
        </w:rPr>
        <w:t xml:space="preserve">vrijdag (8.00-13.00 uur) </w:t>
      </w:r>
      <w:r w:rsidR="006A1020">
        <w:rPr>
          <w:rFonts w:asciiTheme="minorHAnsi" w:hAnsiTheme="minorHAnsi" w:cstheme="minorHAnsi"/>
          <w:szCs w:val="18"/>
        </w:rPr>
        <w:t xml:space="preserve">op </w:t>
      </w:r>
      <w:r w:rsidRPr="006A1020">
        <w:rPr>
          <w:rFonts w:asciiTheme="minorHAnsi" w:hAnsiTheme="minorHAnsi" w:cstheme="minorHAnsi"/>
          <w:szCs w:val="18"/>
        </w:rPr>
        <w:t xml:space="preserve">013 7511199. </w:t>
      </w:r>
      <w:r w:rsidR="0089639E" w:rsidRPr="006A1020">
        <w:rPr>
          <w:rFonts w:asciiTheme="minorHAnsi" w:hAnsiTheme="minorHAnsi" w:cstheme="minorHAnsi"/>
          <w:szCs w:val="18"/>
        </w:rPr>
        <w:t xml:space="preserve"> </w:t>
      </w:r>
      <w:r w:rsidRPr="006A1020">
        <w:rPr>
          <w:rFonts w:asciiTheme="minorHAnsi" w:hAnsiTheme="minorHAnsi" w:cstheme="minorHAnsi"/>
          <w:szCs w:val="18"/>
        </w:rPr>
        <w:t xml:space="preserve">Email: </w:t>
      </w:r>
      <w:r w:rsidRPr="006A1020">
        <w:rPr>
          <w:rFonts w:asciiTheme="minorHAnsi" w:hAnsiTheme="minorHAnsi" w:cstheme="minorHAnsi"/>
          <w:szCs w:val="18"/>
          <w:u w:val="single"/>
        </w:rPr>
        <w:t xml:space="preserve">pleegzorg@sterkhuis.nl </w:t>
      </w:r>
    </w:p>
    <w:p w14:paraId="51CC3157" w14:textId="77777777" w:rsidR="006A1020" w:rsidRPr="006A1020" w:rsidRDefault="006A1020" w:rsidP="00DB3474">
      <w:pPr>
        <w:autoSpaceDE w:val="0"/>
        <w:autoSpaceDN w:val="0"/>
        <w:adjustRightInd w:val="0"/>
        <w:spacing w:line="261" w:lineRule="atLeast"/>
        <w:rPr>
          <w:rFonts w:asciiTheme="minorHAnsi" w:hAnsiTheme="minorHAnsi" w:cstheme="minorHAnsi"/>
          <w:b/>
          <w:bCs/>
          <w:sz w:val="24"/>
        </w:rPr>
      </w:pPr>
    </w:p>
    <w:p w14:paraId="516FB009" w14:textId="77777777" w:rsidR="00DB3474" w:rsidRPr="006A1020" w:rsidRDefault="00DB3474" w:rsidP="00DB3474">
      <w:pPr>
        <w:autoSpaceDE w:val="0"/>
        <w:autoSpaceDN w:val="0"/>
        <w:adjustRightInd w:val="0"/>
        <w:spacing w:line="261" w:lineRule="atLeast"/>
        <w:rPr>
          <w:rFonts w:asciiTheme="minorHAnsi" w:hAnsiTheme="minorHAnsi" w:cstheme="minorHAnsi"/>
          <w:sz w:val="24"/>
        </w:rPr>
      </w:pPr>
      <w:r w:rsidRPr="006A1020">
        <w:rPr>
          <w:rFonts w:asciiTheme="minorHAnsi" w:hAnsiTheme="minorHAnsi" w:cstheme="minorHAnsi"/>
          <w:b/>
          <w:bCs/>
          <w:sz w:val="24"/>
        </w:rPr>
        <w:t xml:space="preserve">William </w:t>
      </w:r>
      <w:proofErr w:type="spellStart"/>
      <w:r w:rsidRPr="006A1020">
        <w:rPr>
          <w:rFonts w:asciiTheme="minorHAnsi" w:hAnsiTheme="minorHAnsi" w:cstheme="minorHAnsi"/>
          <w:b/>
          <w:bCs/>
          <w:sz w:val="24"/>
        </w:rPr>
        <w:t>Schrikker</w:t>
      </w:r>
      <w:proofErr w:type="spellEnd"/>
      <w:r w:rsidRPr="006A1020">
        <w:rPr>
          <w:rFonts w:asciiTheme="minorHAnsi" w:hAnsiTheme="minorHAnsi" w:cstheme="minorHAnsi"/>
          <w:b/>
          <w:bCs/>
          <w:sz w:val="24"/>
        </w:rPr>
        <w:t xml:space="preserve"> Stichting </w:t>
      </w:r>
    </w:p>
    <w:p w14:paraId="44C1226F" w14:textId="77777777" w:rsidR="00DB3474" w:rsidRPr="006A1020" w:rsidRDefault="00DB3474" w:rsidP="00DB3474">
      <w:pPr>
        <w:autoSpaceDE w:val="0"/>
        <w:autoSpaceDN w:val="0"/>
        <w:adjustRightInd w:val="0"/>
        <w:spacing w:line="181" w:lineRule="atLeast"/>
        <w:rPr>
          <w:rFonts w:asciiTheme="minorHAnsi" w:hAnsiTheme="minorHAnsi" w:cstheme="minorHAnsi"/>
          <w:sz w:val="24"/>
          <w:szCs w:val="18"/>
        </w:rPr>
      </w:pPr>
      <w:r w:rsidRPr="006A1020">
        <w:rPr>
          <w:rFonts w:asciiTheme="minorHAnsi" w:hAnsiTheme="minorHAnsi" w:cstheme="minorHAnsi"/>
          <w:sz w:val="24"/>
          <w:szCs w:val="18"/>
        </w:rPr>
        <w:t xml:space="preserve">De medewerkers Instroom en Bemiddeling van de William </w:t>
      </w:r>
      <w:proofErr w:type="spellStart"/>
      <w:r w:rsidRPr="006A1020">
        <w:rPr>
          <w:rFonts w:asciiTheme="minorHAnsi" w:hAnsiTheme="minorHAnsi" w:cstheme="minorHAnsi"/>
          <w:sz w:val="24"/>
          <w:szCs w:val="18"/>
        </w:rPr>
        <w:t>Schrikker</w:t>
      </w:r>
      <w:proofErr w:type="spellEnd"/>
      <w:r w:rsidRPr="006A1020">
        <w:rPr>
          <w:rFonts w:asciiTheme="minorHAnsi" w:hAnsiTheme="minorHAnsi" w:cstheme="minorHAnsi"/>
          <w:sz w:val="24"/>
          <w:szCs w:val="18"/>
        </w:rPr>
        <w:t xml:space="preserve"> Pleegzorg zijn elke dag beschikbaar van 09.00-17.00 uur op telefoonnummer 088 5260000. </w:t>
      </w:r>
    </w:p>
    <w:p w14:paraId="77D4642A" w14:textId="77777777" w:rsidR="006A1020" w:rsidRPr="006A1020" w:rsidRDefault="006A1020" w:rsidP="00DB3474">
      <w:pPr>
        <w:autoSpaceDE w:val="0"/>
        <w:autoSpaceDN w:val="0"/>
        <w:adjustRightInd w:val="0"/>
        <w:spacing w:line="181" w:lineRule="atLeast"/>
        <w:rPr>
          <w:rFonts w:asciiTheme="minorHAnsi" w:hAnsiTheme="minorHAnsi" w:cstheme="minorHAnsi"/>
          <w:sz w:val="24"/>
          <w:szCs w:val="18"/>
        </w:rPr>
      </w:pPr>
    </w:p>
    <w:p w14:paraId="5BAA8461" w14:textId="77777777" w:rsidR="004F1628" w:rsidRDefault="004F1628" w:rsidP="00DB3474">
      <w:pPr>
        <w:autoSpaceDE w:val="0"/>
        <w:autoSpaceDN w:val="0"/>
        <w:adjustRightInd w:val="0"/>
        <w:spacing w:line="261" w:lineRule="atLeast"/>
        <w:rPr>
          <w:rFonts w:asciiTheme="minorHAnsi" w:hAnsiTheme="minorHAnsi" w:cstheme="minorHAnsi"/>
          <w:b/>
          <w:bCs/>
          <w:sz w:val="24"/>
        </w:rPr>
      </w:pPr>
    </w:p>
    <w:p w14:paraId="5ECDB7A2" w14:textId="77777777" w:rsidR="004F1628" w:rsidRDefault="004F1628" w:rsidP="00DB3474">
      <w:pPr>
        <w:autoSpaceDE w:val="0"/>
        <w:autoSpaceDN w:val="0"/>
        <w:adjustRightInd w:val="0"/>
        <w:spacing w:line="261" w:lineRule="atLeast"/>
        <w:rPr>
          <w:rFonts w:asciiTheme="minorHAnsi" w:hAnsiTheme="minorHAnsi" w:cstheme="minorHAnsi"/>
          <w:b/>
          <w:bCs/>
          <w:sz w:val="24"/>
        </w:rPr>
      </w:pPr>
    </w:p>
    <w:p w14:paraId="7711A7EC" w14:textId="5831DF14" w:rsidR="00CE0415" w:rsidRPr="00122221" w:rsidRDefault="00CE0415" w:rsidP="00CE0415">
      <w:pPr>
        <w:autoSpaceDE w:val="0"/>
        <w:autoSpaceDN w:val="0"/>
        <w:adjustRightInd w:val="0"/>
        <w:spacing w:line="181" w:lineRule="atLeast"/>
        <w:rPr>
          <w:rFonts w:asciiTheme="minorHAnsi" w:hAnsiTheme="minorHAnsi" w:cstheme="minorHAnsi"/>
          <w:b/>
          <w:bCs/>
          <w:sz w:val="24"/>
          <w:szCs w:val="18"/>
        </w:rPr>
      </w:pPr>
      <w:r w:rsidRPr="00122221">
        <w:rPr>
          <w:rFonts w:asciiTheme="minorHAnsi" w:hAnsiTheme="minorHAnsi" w:cstheme="minorHAnsi"/>
          <w:b/>
          <w:bCs/>
          <w:sz w:val="24"/>
          <w:szCs w:val="18"/>
        </w:rPr>
        <w:lastRenderedPageBreak/>
        <w:t>Oosterpoort</w:t>
      </w:r>
    </w:p>
    <w:p w14:paraId="518F38A7" w14:textId="11EA64C0" w:rsidR="00CE0415" w:rsidRDefault="00122221" w:rsidP="00CE0415">
      <w:pPr>
        <w:autoSpaceDE w:val="0"/>
        <w:autoSpaceDN w:val="0"/>
        <w:adjustRightInd w:val="0"/>
        <w:spacing w:line="181" w:lineRule="atLeast"/>
        <w:rPr>
          <w:rFonts w:asciiTheme="minorHAnsi" w:hAnsiTheme="minorHAnsi" w:cstheme="minorHAnsi"/>
          <w:sz w:val="24"/>
          <w:szCs w:val="18"/>
        </w:rPr>
      </w:pPr>
      <w:bookmarkStart w:id="0" w:name="_Toc154150859"/>
      <w:r>
        <w:rPr>
          <w:rFonts w:asciiTheme="minorHAnsi" w:hAnsiTheme="minorHAnsi" w:cstheme="minorHAnsi"/>
          <w:sz w:val="24"/>
          <w:szCs w:val="18"/>
        </w:rPr>
        <w:t>A</w:t>
      </w:r>
      <w:r w:rsidRPr="00122221">
        <w:rPr>
          <w:rFonts w:asciiTheme="minorHAnsi" w:hAnsiTheme="minorHAnsi" w:cstheme="minorHAnsi"/>
          <w:sz w:val="24"/>
          <w:szCs w:val="18"/>
        </w:rPr>
        <w:t xml:space="preserve">anmeldteam </w:t>
      </w:r>
      <w:r>
        <w:rPr>
          <w:rFonts w:asciiTheme="minorHAnsi" w:hAnsiTheme="minorHAnsi" w:cstheme="minorHAnsi"/>
          <w:sz w:val="24"/>
          <w:szCs w:val="18"/>
        </w:rPr>
        <w:t>|</w:t>
      </w:r>
      <w:r w:rsidRPr="00122221">
        <w:rPr>
          <w:rFonts w:asciiTheme="minorHAnsi" w:hAnsiTheme="minorHAnsi" w:cstheme="minorHAnsi"/>
          <w:sz w:val="24"/>
          <w:szCs w:val="18"/>
        </w:rPr>
        <w:t xml:space="preserve"> </w:t>
      </w:r>
      <w:hyperlink r:id="rId9" w:history="1">
        <w:r w:rsidRPr="00FD640B">
          <w:rPr>
            <w:rStyle w:val="Hyperlink"/>
            <w:rFonts w:asciiTheme="minorHAnsi" w:hAnsiTheme="minorHAnsi" w:cstheme="minorHAnsi"/>
            <w:sz w:val="24"/>
            <w:szCs w:val="18"/>
          </w:rPr>
          <w:t>aanmeldingen@oosterpoort.org</w:t>
        </w:r>
      </w:hyperlink>
      <w:r>
        <w:rPr>
          <w:rFonts w:asciiTheme="minorHAnsi" w:hAnsiTheme="minorHAnsi" w:cstheme="minorHAnsi"/>
          <w:sz w:val="24"/>
          <w:szCs w:val="18"/>
        </w:rPr>
        <w:t xml:space="preserve"> |</w:t>
      </w:r>
      <w:r w:rsidRPr="00122221">
        <w:rPr>
          <w:rFonts w:asciiTheme="minorHAnsi" w:hAnsiTheme="minorHAnsi" w:cstheme="minorHAnsi"/>
          <w:sz w:val="24"/>
          <w:szCs w:val="18"/>
        </w:rPr>
        <w:t xml:space="preserve"> 0412-465300</w:t>
      </w:r>
    </w:p>
    <w:p w14:paraId="613C3740" w14:textId="77777777" w:rsidR="00122221" w:rsidRPr="00122221" w:rsidRDefault="00122221" w:rsidP="00CE0415">
      <w:pPr>
        <w:autoSpaceDE w:val="0"/>
        <w:autoSpaceDN w:val="0"/>
        <w:adjustRightInd w:val="0"/>
        <w:spacing w:line="181" w:lineRule="atLeast"/>
        <w:rPr>
          <w:rFonts w:asciiTheme="minorHAnsi" w:hAnsiTheme="minorHAnsi" w:cstheme="minorHAnsi"/>
          <w:sz w:val="24"/>
          <w:szCs w:val="18"/>
        </w:rPr>
      </w:pPr>
    </w:p>
    <w:p w14:paraId="1218C47B" w14:textId="73A6C87C" w:rsidR="00683CBF" w:rsidRPr="00122221" w:rsidRDefault="00683CBF" w:rsidP="00683CBF">
      <w:pPr>
        <w:pStyle w:val="Kop3"/>
        <w:rPr>
          <w:rFonts w:asciiTheme="minorHAnsi" w:eastAsia="Times New Roman" w:hAnsiTheme="minorHAnsi" w:cstheme="minorHAnsi"/>
          <w:b/>
          <w:bCs w:val="0"/>
          <w:i w:val="0"/>
          <w:sz w:val="24"/>
          <w:szCs w:val="24"/>
        </w:rPr>
      </w:pPr>
      <w:proofErr w:type="spellStart"/>
      <w:r w:rsidRPr="00122221">
        <w:rPr>
          <w:rFonts w:asciiTheme="minorHAnsi" w:eastAsia="Times New Roman" w:hAnsiTheme="minorHAnsi" w:cstheme="minorHAnsi"/>
          <w:b/>
          <w:bCs w:val="0"/>
          <w:i w:val="0"/>
          <w:iCs/>
          <w:sz w:val="24"/>
          <w:szCs w:val="24"/>
        </w:rPr>
        <w:t>Vigere</w:t>
      </w:r>
      <w:bookmarkEnd w:id="0"/>
      <w:proofErr w:type="spellEnd"/>
      <w:r w:rsidRPr="00122221">
        <w:rPr>
          <w:rFonts w:asciiTheme="minorHAnsi" w:eastAsia="Times New Roman" w:hAnsiTheme="minorHAnsi" w:cstheme="minorHAnsi"/>
          <w:b/>
          <w:bCs w:val="0"/>
          <w:i w:val="0"/>
          <w:iCs/>
          <w:sz w:val="24"/>
          <w:szCs w:val="24"/>
        </w:rPr>
        <w:t xml:space="preserve">             </w:t>
      </w:r>
    </w:p>
    <w:p w14:paraId="4269F6EC" w14:textId="6B01F8D1" w:rsidR="00683CBF" w:rsidRPr="00CE0415" w:rsidRDefault="00683CBF" w:rsidP="00683CBF">
      <w:pPr>
        <w:pStyle w:val="Kop3"/>
        <w:rPr>
          <w:rFonts w:eastAsia="Times New Roman"/>
          <w:i w:val="0"/>
          <w:iCs/>
          <w:sz w:val="24"/>
          <w:szCs w:val="24"/>
        </w:rPr>
      </w:pPr>
      <w:r w:rsidRPr="00122221">
        <w:rPr>
          <w:rFonts w:asciiTheme="minorHAnsi" w:eastAsia="Times New Roman" w:hAnsiTheme="minorHAnsi" w:cstheme="minorHAnsi"/>
          <w:i w:val="0"/>
          <w:iCs/>
          <w:sz w:val="24"/>
          <w:szCs w:val="24"/>
        </w:rPr>
        <w:t>Astrid Smith</w:t>
      </w:r>
      <w:r w:rsidR="00CE0415" w:rsidRPr="00122221">
        <w:rPr>
          <w:rFonts w:asciiTheme="minorHAnsi" w:eastAsia="Times New Roman" w:hAnsiTheme="minorHAnsi" w:cstheme="minorHAnsi"/>
          <w:i w:val="0"/>
          <w:iCs/>
          <w:sz w:val="24"/>
          <w:szCs w:val="24"/>
        </w:rPr>
        <w:t xml:space="preserve"> | </w:t>
      </w:r>
      <w:hyperlink r:id="rId10" w:history="1">
        <w:r w:rsidR="00CE0415" w:rsidRPr="00122221">
          <w:rPr>
            <w:rStyle w:val="Hyperlink"/>
            <w:rFonts w:asciiTheme="minorHAnsi" w:eastAsia="Times New Roman" w:hAnsiTheme="minorHAnsi" w:cstheme="minorHAnsi"/>
            <w:i w:val="0"/>
            <w:iCs/>
            <w:sz w:val="24"/>
            <w:szCs w:val="24"/>
          </w:rPr>
          <w:t>astridsmith@vigere.nl</w:t>
        </w:r>
      </w:hyperlink>
      <w:r w:rsidR="00CE0415">
        <w:rPr>
          <w:rFonts w:asciiTheme="minorHAnsi" w:eastAsia="Times New Roman" w:hAnsiTheme="minorHAnsi" w:cstheme="minorHAnsi"/>
          <w:i w:val="0"/>
          <w:iCs/>
          <w:sz w:val="24"/>
          <w:szCs w:val="24"/>
        </w:rPr>
        <w:t xml:space="preserve"> | 0</w:t>
      </w:r>
      <w:r w:rsidRPr="00CE0415">
        <w:rPr>
          <w:rFonts w:asciiTheme="minorHAnsi" w:eastAsia="Times New Roman" w:hAnsiTheme="minorHAnsi" w:cstheme="minorHAnsi"/>
          <w:i w:val="0"/>
          <w:iCs/>
          <w:sz w:val="24"/>
          <w:szCs w:val="24"/>
        </w:rPr>
        <w:t>6-15867660</w:t>
      </w:r>
    </w:p>
    <w:p w14:paraId="6691B3A6" w14:textId="77777777" w:rsidR="00894D34" w:rsidRDefault="00894D34" w:rsidP="00290CA6">
      <w:pPr>
        <w:rPr>
          <w:rFonts w:asciiTheme="minorHAnsi" w:hAnsiTheme="minorHAnsi" w:cstheme="minorHAnsi"/>
          <w:sz w:val="24"/>
          <w:szCs w:val="24"/>
        </w:rPr>
      </w:pPr>
    </w:p>
    <w:p w14:paraId="20DE4B8A" w14:textId="77777777" w:rsidR="009D05CA" w:rsidRPr="009D05CA" w:rsidRDefault="009D05CA" w:rsidP="00290CA6">
      <w:pPr>
        <w:rPr>
          <w:rFonts w:asciiTheme="minorHAnsi" w:hAnsiTheme="minorHAnsi" w:cstheme="minorHAnsi"/>
          <w:sz w:val="24"/>
          <w:szCs w:val="24"/>
        </w:rPr>
      </w:pPr>
    </w:p>
    <w:p w14:paraId="6005E401" w14:textId="77777777" w:rsidR="00FB54FC" w:rsidRPr="00BD183E" w:rsidRDefault="00A5145E" w:rsidP="00F95965">
      <w:pPr>
        <w:rPr>
          <w:rFonts w:asciiTheme="minorHAnsi" w:hAnsiTheme="minorHAnsi" w:cstheme="minorHAnsi"/>
          <w:color w:val="FF3399"/>
          <w:sz w:val="28"/>
          <w:szCs w:val="28"/>
        </w:rPr>
      </w:pPr>
      <w:r w:rsidRPr="00BD183E">
        <w:rPr>
          <w:rFonts w:asciiTheme="minorHAnsi" w:hAnsiTheme="minorHAnsi" w:cstheme="minorHAnsi"/>
          <w:b/>
          <w:bCs/>
          <w:color w:val="FF3399"/>
          <w:sz w:val="28"/>
          <w:szCs w:val="28"/>
        </w:rPr>
        <w:t>Pleegzorg na de 18</w:t>
      </w:r>
      <w:r w:rsidRPr="00BD183E">
        <w:rPr>
          <w:rFonts w:asciiTheme="minorHAnsi" w:hAnsiTheme="minorHAnsi" w:cstheme="minorHAnsi"/>
          <w:b/>
          <w:bCs/>
          <w:color w:val="FF3399"/>
          <w:sz w:val="28"/>
          <w:szCs w:val="28"/>
          <w:vertAlign w:val="superscript"/>
        </w:rPr>
        <w:t>e</w:t>
      </w:r>
      <w:r w:rsidRPr="00BD183E">
        <w:rPr>
          <w:rFonts w:asciiTheme="minorHAnsi" w:hAnsiTheme="minorHAnsi" w:cstheme="minorHAnsi"/>
          <w:b/>
          <w:bCs/>
          <w:color w:val="FF3399"/>
          <w:sz w:val="28"/>
          <w:szCs w:val="28"/>
        </w:rPr>
        <w:t xml:space="preserve"> verjaardag</w:t>
      </w:r>
      <w:r w:rsidR="00FB54FC" w:rsidRPr="00BD183E">
        <w:rPr>
          <w:rFonts w:asciiTheme="minorHAnsi" w:hAnsiTheme="minorHAnsi" w:cstheme="minorHAnsi"/>
          <w:color w:val="FF3399"/>
          <w:sz w:val="28"/>
          <w:szCs w:val="28"/>
        </w:rPr>
        <w:t xml:space="preserve"> </w:t>
      </w:r>
    </w:p>
    <w:p w14:paraId="5D08F252" w14:textId="77777777" w:rsidR="00C030FB" w:rsidRDefault="00C030FB" w:rsidP="00F95965">
      <w:pPr>
        <w:rPr>
          <w:rFonts w:asciiTheme="minorHAnsi" w:hAnsiTheme="minorHAnsi" w:cstheme="minorHAnsi"/>
          <w:sz w:val="24"/>
        </w:rPr>
      </w:pPr>
    </w:p>
    <w:p w14:paraId="3B452C93" w14:textId="77777777" w:rsidR="00C030FB" w:rsidRPr="00C030FB" w:rsidRDefault="00C030FB" w:rsidP="00F95965">
      <w:pPr>
        <w:rPr>
          <w:rFonts w:asciiTheme="minorHAnsi" w:hAnsiTheme="minorHAnsi" w:cstheme="minorHAnsi"/>
          <w:b/>
          <w:sz w:val="24"/>
        </w:rPr>
      </w:pPr>
      <w:r w:rsidRPr="00C030FB">
        <w:rPr>
          <w:rFonts w:asciiTheme="minorHAnsi" w:hAnsiTheme="minorHAnsi" w:cstheme="minorHAnsi"/>
          <w:b/>
          <w:sz w:val="24"/>
        </w:rPr>
        <w:t xml:space="preserve">Pleegzorg </w:t>
      </w:r>
      <w:r>
        <w:rPr>
          <w:rFonts w:asciiTheme="minorHAnsi" w:hAnsiTheme="minorHAnsi" w:cstheme="minorHAnsi"/>
          <w:b/>
          <w:sz w:val="24"/>
        </w:rPr>
        <w:t xml:space="preserve">standaard </w:t>
      </w:r>
      <w:r w:rsidRPr="00C030FB">
        <w:rPr>
          <w:rFonts w:asciiTheme="minorHAnsi" w:hAnsiTheme="minorHAnsi" w:cstheme="minorHAnsi"/>
          <w:b/>
          <w:sz w:val="24"/>
        </w:rPr>
        <w:t>tot 21 jaar</w:t>
      </w:r>
    </w:p>
    <w:p w14:paraId="319E1135" w14:textId="23F464DE" w:rsidR="00480FA0" w:rsidRDefault="00FB54FC" w:rsidP="00F95965">
      <w:pPr>
        <w:rPr>
          <w:rFonts w:asciiTheme="minorHAnsi" w:hAnsiTheme="minorHAnsi" w:cstheme="minorHAnsi"/>
          <w:sz w:val="24"/>
        </w:rPr>
      </w:pPr>
      <w:r w:rsidRPr="001228A0">
        <w:rPr>
          <w:rFonts w:asciiTheme="minorHAnsi" w:hAnsiTheme="minorHAnsi" w:cstheme="minorHAnsi"/>
          <w:sz w:val="24"/>
        </w:rPr>
        <w:t>Vol</w:t>
      </w:r>
      <w:r w:rsidR="00C86755">
        <w:rPr>
          <w:rFonts w:asciiTheme="minorHAnsi" w:hAnsiTheme="minorHAnsi" w:cstheme="minorHAnsi"/>
          <w:sz w:val="24"/>
        </w:rPr>
        <w:t>gens de Jeugdwet stopt jeugdhulp</w:t>
      </w:r>
      <w:r w:rsidR="003D496D">
        <w:rPr>
          <w:rFonts w:asciiTheme="minorHAnsi" w:hAnsiTheme="minorHAnsi" w:cstheme="minorHAnsi"/>
          <w:sz w:val="24"/>
        </w:rPr>
        <w:t xml:space="preserve"> </w:t>
      </w:r>
      <w:r w:rsidRPr="001228A0">
        <w:rPr>
          <w:rFonts w:asciiTheme="minorHAnsi" w:hAnsiTheme="minorHAnsi" w:cstheme="minorHAnsi"/>
          <w:sz w:val="24"/>
        </w:rPr>
        <w:t>op de 18</w:t>
      </w:r>
      <w:r w:rsidRPr="001228A0">
        <w:rPr>
          <w:rFonts w:asciiTheme="minorHAnsi" w:hAnsiTheme="minorHAnsi" w:cstheme="minorHAnsi"/>
          <w:sz w:val="24"/>
          <w:vertAlign w:val="superscript"/>
        </w:rPr>
        <w:t>e</w:t>
      </w:r>
      <w:r w:rsidR="00C86755">
        <w:rPr>
          <w:rFonts w:asciiTheme="minorHAnsi" w:hAnsiTheme="minorHAnsi" w:cstheme="minorHAnsi"/>
          <w:sz w:val="24"/>
        </w:rPr>
        <w:t xml:space="preserve"> verjaardag.</w:t>
      </w:r>
      <w:r w:rsidR="00480FA0">
        <w:rPr>
          <w:rFonts w:asciiTheme="minorHAnsi" w:hAnsiTheme="minorHAnsi" w:cstheme="minorHAnsi"/>
          <w:sz w:val="24"/>
        </w:rPr>
        <w:t xml:space="preserve"> </w:t>
      </w:r>
    </w:p>
    <w:p w14:paraId="67CBD5BF" w14:textId="22AFC7F4" w:rsidR="00EF591B" w:rsidRDefault="00FB54FC" w:rsidP="00F95965">
      <w:pPr>
        <w:rPr>
          <w:rFonts w:asciiTheme="minorHAnsi" w:hAnsiTheme="minorHAnsi" w:cstheme="minorHAnsi"/>
          <w:sz w:val="24"/>
        </w:rPr>
      </w:pPr>
      <w:r w:rsidRPr="001228A0">
        <w:rPr>
          <w:rFonts w:asciiTheme="minorHAnsi" w:hAnsiTheme="minorHAnsi" w:cstheme="minorHAnsi"/>
          <w:sz w:val="24"/>
        </w:rPr>
        <w:t xml:space="preserve">Het ministerie van Volksgezondheid, Welzijn en Sport (VWS), de VNG en Jeugdzorg Nederland hebben </w:t>
      </w:r>
      <w:r w:rsidR="009C5744">
        <w:rPr>
          <w:rFonts w:asciiTheme="minorHAnsi" w:hAnsiTheme="minorHAnsi" w:cstheme="minorHAnsi"/>
          <w:sz w:val="24"/>
        </w:rPr>
        <w:t xml:space="preserve">geconstateerd dat voor jeugdigen in pleegzorg het in een aantal gevallen zinvol is </w:t>
      </w:r>
      <w:r w:rsidR="004F1628">
        <w:rPr>
          <w:rFonts w:asciiTheme="minorHAnsi" w:hAnsiTheme="minorHAnsi" w:cstheme="minorHAnsi"/>
          <w:sz w:val="24"/>
        </w:rPr>
        <w:t xml:space="preserve">om </w:t>
      </w:r>
      <w:r w:rsidR="009C5744">
        <w:rPr>
          <w:rFonts w:asciiTheme="minorHAnsi" w:hAnsiTheme="minorHAnsi" w:cstheme="minorHAnsi"/>
          <w:sz w:val="24"/>
        </w:rPr>
        <w:t>de zorg na de 18</w:t>
      </w:r>
      <w:r w:rsidR="00C86755" w:rsidRPr="00C86755">
        <w:rPr>
          <w:rFonts w:asciiTheme="minorHAnsi" w:hAnsiTheme="minorHAnsi" w:cstheme="minorHAnsi"/>
          <w:sz w:val="24"/>
          <w:vertAlign w:val="superscript"/>
        </w:rPr>
        <w:t>e</w:t>
      </w:r>
      <w:r w:rsidR="00C86755">
        <w:rPr>
          <w:rFonts w:asciiTheme="minorHAnsi" w:hAnsiTheme="minorHAnsi" w:cstheme="minorHAnsi"/>
          <w:sz w:val="24"/>
        </w:rPr>
        <w:t xml:space="preserve"> verjaardag</w:t>
      </w:r>
      <w:r w:rsidR="009C5744">
        <w:rPr>
          <w:rFonts w:asciiTheme="minorHAnsi" w:hAnsiTheme="minorHAnsi" w:cstheme="minorHAnsi"/>
          <w:sz w:val="24"/>
        </w:rPr>
        <w:t xml:space="preserve"> nog door te laten lopen. Om deze reden is</w:t>
      </w:r>
      <w:r w:rsidR="0093251A">
        <w:rPr>
          <w:rFonts w:asciiTheme="minorHAnsi" w:hAnsiTheme="minorHAnsi" w:cstheme="minorHAnsi"/>
          <w:sz w:val="24"/>
        </w:rPr>
        <w:t xml:space="preserve"> er een wetsvoorstel aangenomen waarin staat dat pleegzorg standaard doorloopt tot 21 jaar. </w:t>
      </w:r>
      <w:r w:rsidR="009C5744">
        <w:rPr>
          <w:rFonts w:asciiTheme="minorHAnsi" w:hAnsiTheme="minorHAnsi" w:cstheme="minorHAnsi"/>
          <w:sz w:val="24"/>
        </w:rPr>
        <w:t xml:space="preserve"> </w:t>
      </w:r>
      <w:r w:rsidRPr="001228A0">
        <w:rPr>
          <w:rFonts w:asciiTheme="minorHAnsi" w:hAnsiTheme="minorHAnsi" w:cstheme="minorHAnsi"/>
          <w:sz w:val="24"/>
        </w:rPr>
        <w:t xml:space="preserve">De </w:t>
      </w:r>
      <w:r w:rsidR="000346A8">
        <w:rPr>
          <w:rFonts w:asciiTheme="minorHAnsi" w:hAnsiTheme="minorHAnsi" w:cstheme="minorHAnsi"/>
          <w:sz w:val="24"/>
        </w:rPr>
        <w:t>jeugdige</w:t>
      </w:r>
      <w:r w:rsidRPr="001228A0">
        <w:rPr>
          <w:rFonts w:asciiTheme="minorHAnsi" w:hAnsiTheme="minorHAnsi" w:cstheme="minorHAnsi"/>
          <w:sz w:val="24"/>
        </w:rPr>
        <w:t xml:space="preserve"> kan dan langer in het pleeggezin blijven wonen en heeft meer tijd om zich voor te bereiden op zelfstandigheid. Pleegouders blijven een pleegzorgvergoeding en begeleiding ontvangen van de pleegzorgorganisatie. </w:t>
      </w:r>
      <w:r w:rsidR="001E29E9" w:rsidRPr="001228A0">
        <w:rPr>
          <w:rFonts w:asciiTheme="minorHAnsi" w:hAnsiTheme="minorHAnsi" w:cstheme="minorHAnsi"/>
          <w:sz w:val="24"/>
        </w:rPr>
        <w:t xml:space="preserve">Dit geldt voor </w:t>
      </w:r>
      <w:r w:rsidR="009C5744">
        <w:rPr>
          <w:rFonts w:asciiTheme="minorHAnsi" w:hAnsiTheme="minorHAnsi" w:cstheme="minorHAnsi"/>
          <w:sz w:val="24"/>
        </w:rPr>
        <w:t xml:space="preserve">zowel voltijd als </w:t>
      </w:r>
      <w:r w:rsidR="00A12EFA">
        <w:rPr>
          <w:rFonts w:asciiTheme="minorHAnsi" w:hAnsiTheme="minorHAnsi" w:cstheme="minorHAnsi"/>
          <w:sz w:val="24"/>
        </w:rPr>
        <w:t>d</w:t>
      </w:r>
      <w:r w:rsidR="001E29E9" w:rsidRPr="001228A0">
        <w:rPr>
          <w:rFonts w:asciiTheme="minorHAnsi" w:hAnsiTheme="minorHAnsi" w:cstheme="minorHAnsi"/>
          <w:sz w:val="24"/>
        </w:rPr>
        <w:t xml:space="preserve">eeltijd pleegzorg. </w:t>
      </w:r>
      <w:r w:rsidRPr="001228A0">
        <w:rPr>
          <w:rFonts w:asciiTheme="minorHAnsi" w:hAnsiTheme="minorHAnsi" w:cstheme="minorHAnsi"/>
          <w:sz w:val="24"/>
        </w:rPr>
        <w:t xml:space="preserve">De regio Hart van Brabant hanteert hierbij de grondhouding </w:t>
      </w:r>
      <w:r w:rsidRPr="001228A0">
        <w:rPr>
          <w:rFonts w:asciiTheme="minorHAnsi" w:hAnsiTheme="minorHAnsi" w:cstheme="minorHAnsi"/>
          <w:i/>
          <w:iCs/>
          <w:sz w:val="24"/>
        </w:rPr>
        <w:t>ja, mits</w:t>
      </w:r>
      <w:r w:rsidRPr="001228A0">
        <w:rPr>
          <w:rFonts w:asciiTheme="minorHAnsi" w:hAnsiTheme="minorHAnsi" w:cstheme="minorHAnsi"/>
          <w:sz w:val="24"/>
        </w:rPr>
        <w:t>. Dit houdt in dat pleegzorg standaard tot het 21</w:t>
      </w:r>
      <w:r w:rsidRPr="001228A0">
        <w:rPr>
          <w:rFonts w:asciiTheme="minorHAnsi" w:hAnsiTheme="minorHAnsi" w:cstheme="minorHAnsi"/>
          <w:sz w:val="24"/>
          <w:vertAlign w:val="superscript"/>
        </w:rPr>
        <w:t>e</w:t>
      </w:r>
      <w:r w:rsidRPr="001228A0">
        <w:rPr>
          <w:rFonts w:asciiTheme="minorHAnsi" w:hAnsiTheme="minorHAnsi" w:cstheme="minorHAnsi"/>
          <w:sz w:val="24"/>
        </w:rPr>
        <w:t xml:space="preserve"> levensjaar wordt ingezet</w:t>
      </w:r>
      <w:r w:rsidR="00C030FB">
        <w:rPr>
          <w:rFonts w:asciiTheme="minorHAnsi" w:hAnsiTheme="minorHAnsi" w:cstheme="minorHAnsi"/>
          <w:sz w:val="24"/>
        </w:rPr>
        <w:t xml:space="preserve">, </w:t>
      </w:r>
      <w:r w:rsidRPr="001228A0">
        <w:rPr>
          <w:rFonts w:asciiTheme="minorHAnsi" w:hAnsiTheme="minorHAnsi" w:cstheme="minorHAnsi"/>
          <w:sz w:val="24"/>
        </w:rPr>
        <w:t xml:space="preserve">mits de </w:t>
      </w:r>
      <w:r w:rsidR="00C030FB">
        <w:rPr>
          <w:rFonts w:asciiTheme="minorHAnsi" w:hAnsiTheme="minorHAnsi" w:cstheme="minorHAnsi"/>
          <w:sz w:val="24"/>
        </w:rPr>
        <w:t xml:space="preserve">jeugdige dit ook wil. </w:t>
      </w:r>
    </w:p>
    <w:p w14:paraId="1A871B62" w14:textId="0F7A010E" w:rsidR="00BC23F2" w:rsidRDefault="00BC23F2" w:rsidP="00BC23F2">
      <w:pPr>
        <w:rPr>
          <w:rFonts w:asciiTheme="minorHAnsi" w:hAnsiTheme="minorHAnsi" w:cstheme="minorHAnsi"/>
          <w:sz w:val="24"/>
        </w:rPr>
      </w:pPr>
      <w:r>
        <w:rPr>
          <w:rFonts w:asciiTheme="minorHAnsi" w:hAnsiTheme="minorHAnsi" w:cstheme="minorHAnsi"/>
          <w:sz w:val="24"/>
        </w:rPr>
        <w:t>Daarnaast biedt de wet</w:t>
      </w:r>
      <w:r w:rsidRPr="001228A0">
        <w:rPr>
          <w:rFonts w:asciiTheme="minorHAnsi" w:hAnsiTheme="minorHAnsi" w:cstheme="minorHAnsi"/>
          <w:sz w:val="24"/>
        </w:rPr>
        <w:t xml:space="preserve"> ook de mogelijkheid om</w:t>
      </w:r>
      <w:r>
        <w:rPr>
          <w:rFonts w:asciiTheme="minorHAnsi" w:hAnsiTheme="minorHAnsi" w:cstheme="minorHAnsi"/>
          <w:sz w:val="24"/>
        </w:rPr>
        <w:t xml:space="preserve"> in een beperkt aantal gevallen de jeugdhulp te verlengen totdat </w:t>
      </w:r>
      <w:r w:rsidRPr="001228A0">
        <w:rPr>
          <w:rFonts w:asciiTheme="minorHAnsi" w:hAnsiTheme="minorHAnsi" w:cstheme="minorHAnsi"/>
          <w:sz w:val="24"/>
        </w:rPr>
        <w:t xml:space="preserve">een </w:t>
      </w:r>
      <w:r w:rsidR="000346A8">
        <w:rPr>
          <w:rFonts w:asciiTheme="minorHAnsi" w:hAnsiTheme="minorHAnsi" w:cstheme="minorHAnsi"/>
          <w:sz w:val="24"/>
        </w:rPr>
        <w:t>jeugdige</w:t>
      </w:r>
      <w:r w:rsidRPr="001228A0">
        <w:rPr>
          <w:rFonts w:asciiTheme="minorHAnsi" w:hAnsiTheme="minorHAnsi" w:cstheme="minorHAnsi"/>
          <w:sz w:val="24"/>
        </w:rPr>
        <w:t xml:space="preserve"> 23 jaar is. </w:t>
      </w:r>
    </w:p>
    <w:p w14:paraId="63B3BF6A" w14:textId="77777777" w:rsidR="002E02AF" w:rsidRDefault="002E02AF" w:rsidP="00EF591B">
      <w:pPr>
        <w:rPr>
          <w:rFonts w:asciiTheme="minorHAnsi" w:hAnsiTheme="minorHAnsi" w:cstheme="minorHAnsi"/>
          <w:sz w:val="24"/>
        </w:rPr>
      </w:pPr>
    </w:p>
    <w:p w14:paraId="01C32CC3" w14:textId="77777777" w:rsidR="002E02AF" w:rsidRPr="002E02AF" w:rsidRDefault="002E02AF" w:rsidP="00EF591B">
      <w:pPr>
        <w:rPr>
          <w:rFonts w:asciiTheme="minorHAnsi" w:hAnsiTheme="minorHAnsi" w:cstheme="minorHAnsi"/>
          <w:b/>
          <w:sz w:val="24"/>
        </w:rPr>
      </w:pPr>
      <w:r w:rsidRPr="002E02AF">
        <w:rPr>
          <w:rFonts w:asciiTheme="minorHAnsi" w:hAnsiTheme="minorHAnsi" w:cstheme="minorHAnsi"/>
          <w:b/>
          <w:sz w:val="24"/>
        </w:rPr>
        <w:t>Hoe werkt het in de praktijk?</w:t>
      </w:r>
    </w:p>
    <w:p w14:paraId="3798F3DB" w14:textId="174A8ADA" w:rsidR="002E02AF" w:rsidRPr="00D75CF0" w:rsidRDefault="002E02AF" w:rsidP="00A16B08">
      <w:pPr>
        <w:pStyle w:val="Lijstalinea"/>
        <w:numPr>
          <w:ilvl w:val="0"/>
          <w:numId w:val="9"/>
        </w:numPr>
        <w:rPr>
          <w:rFonts w:asciiTheme="minorHAnsi" w:hAnsiTheme="minorHAnsi" w:cstheme="minorHAnsi"/>
          <w:b/>
        </w:rPr>
      </w:pPr>
      <w:r w:rsidRPr="00D75CF0">
        <w:rPr>
          <w:rFonts w:asciiTheme="minorHAnsi" w:hAnsiTheme="minorHAnsi" w:cstheme="minorHAnsi"/>
        </w:rPr>
        <w:t xml:space="preserve">Een Toewijzing of beschikking voor pleegzorg wordt, afhankelijk van de situatie, voor </w:t>
      </w:r>
      <w:r w:rsidR="009D05CA">
        <w:rPr>
          <w:rFonts w:asciiTheme="minorHAnsi" w:hAnsiTheme="minorHAnsi" w:cstheme="minorHAnsi"/>
        </w:rPr>
        <w:t>meerdere jaren</w:t>
      </w:r>
      <w:r w:rsidRPr="00D75CF0">
        <w:rPr>
          <w:rFonts w:asciiTheme="minorHAnsi" w:hAnsiTheme="minorHAnsi" w:cstheme="minorHAnsi"/>
        </w:rPr>
        <w:t xml:space="preserve"> afgegeven.</w:t>
      </w:r>
      <w:r w:rsidRPr="002E02AF">
        <w:rPr>
          <w:rFonts w:asciiTheme="minorHAnsi" w:hAnsiTheme="minorHAnsi" w:cstheme="minorHAnsi"/>
        </w:rPr>
        <w:t xml:space="preserve"> Dit is langer dan bij andere vormen van jeugdhulp omdat we de </w:t>
      </w:r>
      <w:r w:rsidR="000346A8">
        <w:rPr>
          <w:rFonts w:asciiTheme="minorHAnsi" w:hAnsiTheme="minorHAnsi" w:cstheme="minorHAnsi"/>
        </w:rPr>
        <w:t>jeugdige</w:t>
      </w:r>
      <w:r w:rsidRPr="002E02AF">
        <w:rPr>
          <w:rFonts w:asciiTheme="minorHAnsi" w:hAnsiTheme="minorHAnsi" w:cstheme="minorHAnsi"/>
        </w:rPr>
        <w:t xml:space="preserve"> een stabiele basis willen bieden om op te groeien.</w:t>
      </w:r>
      <w:r w:rsidR="00D75CF0">
        <w:rPr>
          <w:rFonts w:asciiTheme="minorHAnsi" w:hAnsiTheme="minorHAnsi" w:cstheme="minorHAnsi"/>
        </w:rPr>
        <w:t xml:space="preserve"> </w:t>
      </w:r>
      <w:r w:rsidR="00D75CF0" w:rsidRPr="002E02AF">
        <w:rPr>
          <w:rFonts w:asciiTheme="minorHAnsi" w:hAnsiTheme="minorHAnsi" w:cstheme="minorHAnsi"/>
        </w:rPr>
        <w:t>(Een beschikking</w:t>
      </w:r>
      <w:r w:rsidR="00D75CF0">
        <w:rPr>
          <w:rFonts w:asciiTheme="minorHAnsi" w:hAnsiTheme="minorHAnsi" w:cstheme="minorHAnsi"/>
        </w:rPr>
        <w:t>/toewijzing</w:t>
      </w:r>
      <w:r w:rsidR="00D75CF0" w:rsidRPr="002E02AF">
        <w:rPr>
          <w:rFonts w:asciiTheme="minorHAnsi" w:hAnsiTheme="minorHAnsi" w:cstheme="minorHAnsi"/>
        </w:rPr>
        <w:t xml:space="preserve"> kan ook voor een kortere looptijd worden afgegeven als het idee is dat pleegzorg niet (semi-)permanent is).</w:t>
      </w:r>
      <w:r w:rsidR="003F6F6F">
        <w:rPr>
          <w:rFonts w:asciiTheme="minorHAnsi" w:hAnsiTheme="minorHAnsi" w:cstheme="minorHAnsi"/>
        </w:rPr>
        <w:t xml:space="preserve"> </w:t>
      </w:r>
    </w:p>
    <w:p w14:paraId="27E99EF1" w14:textId="31F72356" w:rsidR="00D75CF0" w:rsidRPr="002E02AF" w:rsidRDefault="00D75CF0" w:rsidP="00A16B08">
      <w:pPr>
        <w:pStyle w:val="Lijstalinea"/>
        <w:numPr>
          <w:ilvl w:val="0"/>
          <w:numId w:val="9"/>
        </w:numPr>
        <w:rPr>
          <w:rFonts w:asciiTheme="minorHAnsi" w:hAnsiTheme="minorHAnsi" w:cstheme="minorHAnsi"/>
          <w:b/>
        </w:rPr>
      </w:pPr>
      <w:r>
        <w:rPr>
          <w:rFonts w:asciiTheme="minorHAnsi" w:hAnsiTheme="minorHAnsi" w:cstheme="minorHAnsi"/>
        </w:rPr>
        <w:t>Pleeg</w:t>
      </w:r>
      <w:r w:rsidR="003F6F6F">
        <w:rPr>
          <w:rFonts w:asciiTheme="minorHAnsi" w:hAnsiTheme="minorHAnsi" w:cstheme="minorHAnsi"/>
        </w:rPr>
        <w:t>zorg die</w:t>
      </w:r>
      <w:r>
        <w:rPr>
          <w:rFonts w:asciiTheme="minorHAnsi" w:hAnsiTheme="minorHAnsi" w:cstheme="minorHAnsi"/>
        </w:rPr>
        <w:t xml:space="preserve"> doorloopt na 18 jaar tot 21 jaar, valt met deze </w:t>
      </w:r>
      <w:r w:rsidR="0093251A">
        <w:rPr>
          <w:rFonts w:asciiTheme="minorHAnsi" w:hAnsiTheme="minorHAnsi" w:cstheme="minorHAnsi"/>
        </w:rPr>
        <w:t xml:space="preserve">wet </w:t>
      </w:r>
      <w:r>
        <w:rPr>
          <w:rFonts w:asciiTheme="minorHAnsi" w:hAnsiTheme="minorHAnsi" w:cstheme="minorHAnsi"/>
        </w:rPr>
        <w:t xml:space="preserve">onder reguliere jeugdhulp en niet meer onder verlengde jeugdhulp. Wanneer er na 21 jaar nog pleegzorg nodig is, valt dit wel onder verlengde jeugdhulp. </w:t>
      </w:r>
    </w:p>
    <w:p w14:paraId="01CFE930" w14:textId="04E0D8CF" w:rsidR="002E02AF" w:rsidRPr="002E02AF" w:rsidRDefault="002E02AF" w:rsidP="0035496A">
      <w:pPr>
        <w:pStyle w:val="Lijstalinea"/>
        <w:numPr>
          <w:ilvl w:val="0"/>
          <w:numId w:val="9"/>
        </w:numPr>
        <w:rPr>
          <w:rFonts w:asciiTheme="minorHAnsi" w:hAnsiTheme="minorHAnsi" w:cstheme="minorHAnsi"/>
        </w:rPr>
      </w:pPr>
      <w:r w:rsidRPr="002E02AF">
        <w:rPr>
          <w:rFonts w:asciiTheme="minorHAnsi" w:hAnsiTheme="minorHAnsi" w:cstheme="minorHAnsi"/>
        </w:rPr>
        <w:t xml:space="preserve">Het pleegkind kan na 18 jaar zelf </w:t>
      </w:r>
      <w:r w:rsidR="00D75CF0" w:rsidRPr="002E02AF">
        <w:rPr>
          <w:rFonts w:asciiTheme="minorHAnsi" w:hAnsiTheme="minorHAnsi" w:cstheme="minorHAnsi"/>
        </w:rPr>
        <w:t>te</w:t>
      </w:r>
      <w:r w:rsidR="00D75CF0">
        <w:rPr>
          <w:rFonts w:asciiTheme="minorHAnsi" w:hAnsiTheme="minorHAnsi" w:cstheme="minorHAnsi"/>
        </w:rPr>
        <w:t xml:space="preserve"> allen tijde</w:t>
      </w:r>
      <w:r w:rsidRPr="002E02AF">
        <w:rPr>
          <w:rFonts w:asciiTheme="minorHAnsi" w:hAnsiTheme="minorHAnsi" w:cstheme="minorHAnsi"/>
        </w:rPr>
        <w:t xml:space="preserve"> besluiten om de pleegzorg te beëindigen. </w:t>
      </w:r>
    </w:p>
    <w:p w14:paraId="02F2A68B" w14:textId="4C96AB84" w:rsidR="0093251A" w:rsidRPr="006C3E10" w:rsidRDefault="0093251A" w:rsidP="006C3E10">
      <w:pPr>
        <w:pStyle w:val="Lijstalinea"/>
        <w:numPr>
          <w:ilvl w:val="0"/>
          <w:numId w:val="9"/>
        </w:numPr>
        <w:rPr>
          <w:rFonts w:asciiTheme="minorHAnsi" w:hAnsiTheme="minorHAnsi" w:cstheme="minorHAnsi"/>
          <w:color w:val="232323"/>
          <w:shd w:val="clear" w:color="auto" w:fill="FFFFFF"/>
        </w:rPr>
      </w:pPr>
      <w:r w:rsidRPr="006C3E10">
        <w:rPr>
          <w:rFonts w:asciiTheme="minorHAnsi" w:hAnsiTheme="minorHAnsi" w:cstheme="minorHAnsi"/>
          <w:color w:val="232323"/>
          <w:shd w:val="clear" w:color="auto" w:fill="FFFFFF"/>
        </w:rPr>
        <w:t>Voor het bepalen van de verantwoordelijke gemeente geldt dus het </w:t>
      </w:r>
      <w:r w:rsidRPr="006C3E10">
        <w:rPr>
          <w:rStyle w:val="highlight"/>
          <w:rFonts w:asciiTheme="minorHAnsi" w:hAnsiTheme="minorHAnsi" w:cstheme="minorHAnsi"/>
          <w:color w:val="232323"/>
        </w:rPr>
        <w:t>woonplaatsbeginsel</w:t>
      </w:r>
      <w:r w:rsidRPr="006C3E10">
        <w:rPr>
          <w:rFonts w:asciiTheme="minorHAnsi" w:hAnsiTheme="minorHAnsi" w:cstheme="minorHAnsi"/>
          <w:color w:val="232323"/>
          <w:shd w:val="clear" w:color="auto" w:fill="FFFFFF"/>
        </w:rPr>
        <w:t xml:space="preserve"> vanuit de Jeugdwet. Dit betekent dat de gemeente waar </w:t>
      </w:r>
      <w:r w:rsidR="006C3E10" w:rsidRPr="006C3E10">
        <w:rPr>
          <w:rFonts w:asciiTheme="minorHAnsi" w:hAnsiTheme="minorHAnsi" w:cstheme="minorHAnsi"/>
          <w:color w:val="232323"/>
          <w:shd w:val="clear" w:color="auto" w:fill="FFFFFF"/>
        </w:rPr>
        <w:t xml:space="preserve">de jeugdige </w:t>
      </w:r>
      <w:r w:rsidRPr="006C3E10">
        <w:rPr>
          <w:rFonts w:asciiTheme="minorHAnsi" w:hAnsiTheme="minorHAnsi" w:cstheme="minorHAnsi"/>
          <w:color w:val="232323"/>
          <w:shd w:val="clear" w:color="auto" w:fill="FFFFFF"/>
        </w:rPr>
        <w:t>woonde voordat hij naar de eerste verblijfsplek (het pleeggezin) ging</w:t>
      </w:r>
      <w:r w:rsidR="004F1628">
        <w:rPr>
          <w:rFonts w:asciiTheme="minorHAnsi" w:hAnsiTheme="minorHAnsi" w:cstheme="minorHAnsi"/>
          <w:color w:val="232323"/>
          <w:shd w:val="clear" w:color="auto" w:fill="FFFFFF"/>
        </w:rPr>
        <w:t>,</w:t>
      </w:r>
      <w:r w:rsidRPr="006C3E10">
        <w:rPr>
          <w:rFonts w:asciiTheme="minorHAnsi" w:hAnsiTheme="minorHAnsi" w:cstheme="minorHAnsi"/>
          <w:color w:val="232323"/>
          <w:shd w:val="clear" w:color="auto" w:fill="FFFFFF"/>
        </w:rPr>
        <w:t xml:space="preserve"> verantwoordelijk is.</w:t>
      </w:r>
    </w:p>
    <w:p w14:paraId="506762A8" w14:textId="14C6102F" w:rsidR="002E02AF" w:rsidRPr="002E02AF" w:rsidRDefault="002E02AF" w:rsidP="002E02AF">
      <w:pPr>
        <w:pStyle w:val="Lijstalinea"/>
        <w:numPr>
          <w:ilvl w:val="0"/>
          <w:numId w:val="9"/>
        </w:numPr>
        <w:rPr>
          <w:rFonts w:asciiTheme="minorHAnsi" w:hAnsiTheme="minorHAnsi" w:cstheme="minorHAnsi"/>
        </w:rPr>
      </w:pPr>
      <w:r w:rsidRPr="002E02AF">
        <w:rPr>
          <w:rFonts w:asciiTheme="minorHAnsi" w:hAnsiTheme="minorHAnsi" w:cstheme="minorHAnsi"/>
        </w:rPr>
        <w:t>Inkomsten van pleegkinderen boven de 18 jaar zijn niet van invloed op de hoogte van de pleeg</w:t>
      </w:r>
      <w:r w:rsidR="008F7D07">
        <w:rPr>
          <w:rFonts w:asciiTheme="minorHAnsi" w:hAnsiTheme="minorHAnsi" w:cstheme="minorHAnsi"/>
        </w:rPr>
        <w:t>zorg</w:t>
      </w:r>
      <w:r w:rsidRPr="002E02AF">
        <w:rPr>
          <w:rFonts w:asciiTheme="minorHAnsi" w:hAnsiTheme="minorHAnsi" w:cstheme="minorHAnsi"/>
        </w:rPr>
        <w:t>vergoeding. De situatie is hetzelfde als bij (voorheen) verlengde pleegzorg.</w:t>
      </w:r>
    </w:p>
    <w:p w14:paraId="2940ABBD" w14:textId="1A24AF0A" w:rsidR="002E02AF" w:rsidRPr="002E02AF" w:rsidRDefault="002E02AF" w:rsidP="002E02AF">
      <w:pPr>
        <w:pStyle w:val="Lijstalinea"/>
        <w:numPr>
          <w:ilvl w:val="0"/>
          <w:numId w:val="9"/>
        </w:numPr>
        <w:rPr>
          <w:rFonts w:asciiTheme="minorHAnsi" w:hAnsiTheme="minorHAnsi" w:cstheme="minorHAnsi"/>
        </w:rPr>
      </w:pPr>
      <w:r w:rsidRPr="002E02AF">
        <w:rPr>
          <w:rFonts w:asciiTheme="minorHAnsi" w:hAnsiTheme="minorHAnsi" w:cstheme="minorHAnsi"/>
        </w:rPr>
        <w:t>Bij pleegouder</w:t>
      </w:r>
      <w:r w:rsidR="000346A8">
        <w:rPr>
          <w:rFonts w:asciiTheme="minorHAnsi" w:hAnsiTheme="minorHAnsi" w:cstheme="minorHAnsi"/>
        </w:rPr>
        <w:t>voogd</w:t>
      </w:r>
      <w:r w:rsidRPr="002E02AF">
        <w:rPr>
          <w:rFonts w:asciiTheme="minorHAnsi" w:hAnsiTheme="minorHAnsi" w:cstheme="minorHAnsi"/>
        </w:rPr>
        <w:t>ij loopt de pleegzorgplaatsing ook van het 18</w:t>
      </w:r>
      <w:r w:rsidRPr="002E02AF">
        <w:rPr>
          <w:rFonts w:asciiTheme="minorHAnsi" w:hAnsiTheme="minorHAnsi" w:cstheme="minorHAnsi"/>
          <w:vertAlign w:val="superscript"/>
        </w:rPr>
        <w:t>e</w:t>
      </w:r>
      <w:r w:rsidRPr="002E02AF">
        <w:rPr>
          <w:rFonts w:asciiTheme="minorHAnsi" w:hAnsiTheme="minorHAnsi" w:cstheme="minorHAnsi"/>
        </w:rPr>
        <w:t xml:space="preserve"> </w:t>
      </w:r>
      <w:r w:rsidRPr="002E02AF">
        <w:rPr>
          <w:rFonts w:asciiTheme="minorHAnsi" w:hAnsiTheme="minorHAnsi" w:cstheme="minorHAnsi"/>
          <w:sz w:val="14"/>
          <w:szCs w:val="14"/>
        </w:rPr>
        <w:t xml:space="preserve"> </w:t>
      </w:r>
      <w:r w:rsidRPr="002E02AF">
        <w:rPr>
          <w:rFonts w:asciiTheme="minorHAnsi" w:hAnsiTheme="minorHAnsi" w:cstheme="minorHAnsi"/>
        </w:rPr>
        <w:t>tot het 21</w:t>
      </w:r>
      <w:r w:rsidRPr="002E02AF">
        <w:rPr>
          <w:rFonts w:asciiTheme="minorHAnsi" w:hAnsiTheme="minorHAnsi" w:cstheme="minorHAnsi"/>
          <w:vertAlign w:val="superscript"/>
        </w:rPr>
        <w:t>e</w:t>
      </w:r>
      <w:r w:rsidRPr="002E02AF">
        <w:rPr>
          <w:rFonts w:asciiTheme="minorHAnsi" w:hAnsiTheme="minorHAnsi" w:cstheme="minorHAnsi"/>
        </w:rPr>
        <w:t xml:space="preserve"> </w:t>
      </w:r>
      <w:r w:rsidRPr="002E02AF">
        <w:rPr>
          <w:rFonts w:asciiTheme="minorHAnsi" w:hAnsiTheme="minorHAnsi" w:cstheme="minorHAnsi"/>
          <w:sz w:val="14"/>
          <w:szCs w:val="14"/>
        </w:rPr>
        <w:t xml:space="preserve"> </w:t>
      </w:r>
      <w:r w:rsidRPr="002E02AF">
        <w:rPr>
          <w:rFonts w:asciiTheme="minorHAnsi" w:hAnsiTheme="minorHAnsi" w:cstheme="minorHAnsi"/>
        </w:rPr>
        <w:t xml:space="preserve">jaar door. </w:t>
      </w:r>
      <w:r w:rsidR="008F7D07">
        <w:rPr>
          <w:rFonts w:asciiTheme="minorHAnsi" w:hAnsiTheme="minorHAnsi" w:cstheme="minorHAnsi"/>
        </w:rPr>
        <w:t>De genoemde wet is van</w:t>
      </w:r>
      <w:r w:rsidRPr="002E02AF">
        <w:rPr>
          <w:rFonts w:asciiTheme="minorHAnsi" w:hAnsiTheme="minorHAnsi" w:cstheme="minorHAnsi"/>
        </w:rPr>
        <w:t xml:space="preserve"> toepassing op zowel pleegzorg waarbij het gezag bij </w:t>
      </w:r>
      <w:r w:rsidRPr="002E02AF">
        <w:rPr>
          <w:rFonts w:asciiTheme="minorHAnsi" w:hAnsiTheme="minorHAnsi" w:cstheme="minorHAnsi"/>
        </w:rPr>
        <w:lastRenderedPageBreak/>
        <w:t>anderen dan de pleegouder(s) ligt als op pleegouder</w:t>
      </w:r>
      <w:r w:rsidR="000346A8">
        <w:rPr>
          <w:rFonts w:asciiTheme="minorHAnsi" w:hAnsiTheme="minorHAnsi" w:cstheme="minorHAnsi"/>
        </w:rPr>
        <w:t>voogd</w:t>
      </w:r>
      <w:r w:rsidRPr="002E02AF">
        <w:rPr>
          <w:rFonts w:asciiTheme="minorHAnsi" w:hAnsiTheme="minorHAnsi" w:cstheme="minorHAnsi"/>
        </w:rPr>
        <w:t xml:space="preserve">ij. Wel is het zo dat de </w:t>
      </w:r>
      <w:r w:rsidR="000346A8">
        <w:rPr>
          <w:rFonts w:asciiTheme="minorHAnsi" w:hAnsiTheme="minorHAnsi" w:cstheme="minorHAnsi"/>
        </w:rPr>
        <w:t>voogd</w:t>
      </w:r>
      <w:r w:rsidRPr="002E02AF">
        <w:rPr>
          <w:rFonts w:asciiTheme="minorHAnsi" w:hAnsiTheme="minorHAnsi" w:cstheme="minorHAnsi"/>
        </w:rPr>
        <w:t>ij eindigt bij meerderjarigheid</w:t>
      </w:r>
      <w:r w:rsidR="008F7D07">
        <w:rPr>
          <w:rFonts w:asciiTheme="minorHAnsi" w:hAnsiTheme="minorHAnsi" w:cstheme="minorHAnsi"/>
        </w:rPr>
        <w:t>.</w:t>
      </w:r>
    </w:p>
    <w:p w14:paraId="310929EF" w14:textId="554A2A59" w:rsidR="002E02AF" w:rsidRPr="002E02AF" w:rsidRDefault="002E02AF" w:rsidP="002E02AF">
      <w:pPr>
        <w:pStyle w:val="Lijstalinea"/>
        <w:numPr>
          <w:ilvl w:val="0"/>
          <w:numId w:val="9"/>
        </w:numPr>
        <w:rPr>
          <w:rFonts w:asciiTheme="minorHAnsi" w:hAnsiTheme="minorHAnsi" w:cstheme="minorHAnsi"/>
        </w:rPr>
      </w:pPr>
      <w:r w:rsidRPr="002E02AF">
        <w:rPr>
          <w:rFonts w:asciiTheme="minorHAnsi" w:hAnsiTheme="minorHAnsi" w:cstheme="minorHAnsi"/>
        </w:rPr>
        <w:t>Het maakt niet uit of er sprake was van pleegzorg in het vrijwillig kader of van pleegzorg in het gedwongen kader (</w:t>
      </w:r>
      <w:r w:rsidR="006C3E10" w:rsidRPr="002E02AF">
        <w:rPr>
          <w:rFonts w:asciiTheme="minorHAnsi" w:hAnsiTheme="minorHAnsi" w:cstheme="minorHAnsi"/>
        </w:rPr>
        <w:t>OTS</w:t>
      </w:r>
      <w:r w:rsidR="00190BAE">
        <w:rPr>
          <w:rFonts w:asciiTheme="minorHAnsi" w:hAnsiTheme="minorHAnsi" w:cstheme="minorHAnsi"/>
        </w:rPr>
        <w:t xml:space="preserve">, </w:t>
      </w:r>
      <w:r w:rsidR="000346A8">
        <w:rPr>
          <w:rFonts w:asciiTheme="minorHAnsi" w:hAnsiTheme="minorHAnsi" w:cstheme="minorHAnsi"/>
        </w:rPr>
        <w:t>(</w:t>
      </w:r>
      <w:proofErr w:type="spellStart"/>
      <w:r w:rsidR="000346A8">
        <w:rPr>
          <w:rFonts w:asciiTheme="minorHAnsi" w:hAnsiTheme="minorHAnsi" w:cstheme="minorHAnsi"/>
        </w:rPr>
        <w:t>gezins</w:t>
      </w:r>
      <w:proofErr w:type="spellEnd"/>
      <w:r w:rsidR="000346A8">
        <w:rPr>
          <w:rFonts w:asciiTheme="minorHAnsi" w:hAnsiTheme="minorHAnsi" w:cstheme="minorHAnsi"/>
        </w:rPr>
        <w:t>)voogd</w:t>
      </w:r>
      <w:r w:rsidR="00190BAE">
        <w:rPr>
          <w:rFonts w:asciiTheme="minorHAnsi" w:hAnsiTheme="minorHAnsi" w:cstheme="minorHAnsi"/>
        </w:rPr>
        <w:t>ij). Vanaf het 18</w:t>
      </w:r>
      <w:r w:rsidR="00190BAE" w:rsidRPr="006C3E10">
        <w:rPr>
          <w:rFonts w:asciiTheme="minorHAnsi" w:hAnsiTheme="minorHAnsi" w:cstheme="minorHAnsi"/>
          <w:vertAlign w:val="superscript"/>
        </w:rPr>
        <w:t>e</w:t>
      </w:r>
      <w:r w:rsidRPr="002E02AF">
        <w:rPr>
          <w:rFonts w:asciiTheme="minorHAnsi" w:hAnsiTheme="minorHAnsi" w:cstheme="minorHAnsi"/>
        </w:rPr>
        <w:t xml:space="preserve"> jaar loopt pleegzorg op vrijwillige basis door. De situatie is hetzelfde als bij (voorheen) verlengde pleegzorg.</w:t>
      </w:r>
    </w:p>
    <w:p w14:paraId="479A791C" w14:textId="77777777" w:rsidR="002E02AF" w:rsidRPr="001228A0" w:rsidRDefault="002E02AF" w:rsidP="00EF591B">
      <w:pPr>
        <w:rPr>
          <w:rFonts w:asciiTheme="minorHAnsi" w:hAnsiTheme="minorHAnsi" w:cstheme="minorHAnsi"/>
          <w:sz w:val="24"/>
        </w:rPr>
      </w:pPr>
    </w:p>
    <w:p w14:paraId="4259D4A5" w14:textId="77777777" w:rsidR="006C3E10" w:rsidRDefault="006C3E10" w:rsidP="00EF591B">
      <w:pPr>
        <w:rPr>
          <w:rFonts w:asciiTheme="minorHAnsi" w:hAnsiTheme="minorHAnsi" w:cstheme="minorHAnsi"/>
          <w:b/>
          <w:sz w:val="24"/>
        </w:rPr>
      </w:pPr>
    </w:p>
    <w:p w14:paraId="0C25055C" w14:textId="71BEDE0F" w:rsidR="00110E0D" w:rsidRPr="001228A0" w:rsidRDefault="00AE3AFA" w:rsidP="00EF591B">
      <w:pPr>
        <w:rPr>
          <w:rFonts w:asciiTheme="minorHAnsi" w:hAnsiTheme="minorHAnsi" w:cstheme="minorHAnsi"/>
          <w:b/>
          <w:sz w:val="24"/>
        </w:rPr>
      </w:pPr>
      <w:r w:rsidRPr="001228A0">
        <w:rPr>
          <w:rFonts w:asciiTheme="minorHAnsi" w:hAnsiTheme="minorHAnsi" w:cstheme="minorHAnsi"/>
          <w:b/>
          <w:sz w:val="24"/>
        </w:rPr>
        <w:t>Begin vanaf 16 jaar met werken aan h</w:t>
      </w:r>
      <w:r w:rsidR="00110E0D" w:rsidRPr="001228A0">
        <w:rPr>
          <w:rFonts w:asciiTheme="minorHAnsi" w:hAnsiTheme="minorHAnsi" w:cstheme="minorHAnsi"/>
          <w:b/>
          <w:sz w:val="24"/>
        </w:rPr>
        <w:t>et toekomstplan</w:t>
      </w:r>
    </w:p>
    <w:p w14:paraId="034B5A44" w14:textId="4B3EB28E" w:rsidR="00EF591B" w:rsidRPr="001228A0" w:rsidRDefault="0026306A" w:rsidP="00EF591B">
      <w:pPr>
        <w:rPr>
          <w:rFonts w:asciiTheme="minorHAnsi" w:hAnsiTheme="minorHAnsi" w:cstheme="minorHAnsi"/>
          <w:sz w:val="24"/>
        </w:rPr>
      </w:pPr>
      <w:r w:rsidRPr="001228A0">
        <w:rPr>
          <w:rFonts w:asciiTheme="minorHAnsi" w:hAnsiTheme="minorHAnsi" w:cstheme="minorHAnsi"/>
          <w:sz w:val="24"/>
        </w:rPr>
        <w:t xml:space="preserve">Om de </w:t>
      </w:r>
      <w:r w:rsidR="000346A8">
        <w:rPr>
          <w:rFonts w:asciiTheme="minorHAnsi" w:hAnsiTheme="minorHAnsi" w:cstheme="minorHAnsi"/>
          <w:sz w:val="24"/>
        </w:rPr>
        <w:t>jeugdige</w:t>
      </w:r>
      <w:r w:rsidRPr="001228A0">
        <w:rPr>
          <w:rFonts w:asciiTheme="minorHAnsi" w:hAnsiTheme="minorHAnsi" w:cstheme="minorHAnsi"/>
          <w:sz w:val="24"/>
        </w:rPr>
        <w:t xml:space="preserve"> zo goed mogelijk voor te bereiden op de toekomst en de overgang naar volwassenheid</w:t>
      </w:r>
      <w:r w:rsidR="001510BB">
        <w:rPr>
          <w:rFonts w:asciiTheme="minorHAnsi" w:hAnsiTheme="minorHAnsi" w:cstheme="minorHAnsi"/>
          <w:sz w:val="24"/>
        </w:rPr>
        <w:t>,</w:t>
      </w:r>
      <w:r w:rsidRPr="001228A0">
        <w:rPr>
          <w:rFonts w:asciiTheme="minorHAnsi" w:hAnsiTheme="minorHAnsi" w:cstheme="minorHAnsi"/>
          <w:sz w:val="24"/>
        </w:rPr>
        <w:t xml:space="preserve"> is het belangrijk om op tijd te beginnen met de voorbereidingen. </w:t>
      </w:r>
      <w:r w:rsidR="001510BB">
        <w:rPr>
          <w:rFonts w:asciiTheme="minorHAnsi" w:hAnsiTheme="minorHAnsi" w:cstheme="minorHAnsi"/>
          <w:sz w:val="24"/>
        </w:rPr>
        <w:t>In de regio Hart van Brabant wordt hiervoor het</w:t>
      </w:r>
      <w:r w:rsidR="00ED6423" w:rsidRPr="001228A0">
        <w:rPr>
          <w:rFonts w:asciiTheme="minorHAnsi" w:hAnsiTheme="minorHAnsi" w:cstheme="minorHAnsi"/>
          <w:sz w:val="24"/>
        </w:rPr>
        <w:t xml:space="preserve"> </w:t>
      </w:r>
      <w:r w:rsidR="0093251A">
        <w:rPr>
          <w:rFonts w:asciiTheme="minorHAnsi" w:hAnsiTheme="minorHAnsi" w:cstheme="minorHAnsi"/>
          <w:sz w:val="24"/>
        </w:rPr>
        <w:t>Perspectiefplan</w:t>
      </w:r>
      <w:r w:rsidRPr="001228A0">
        <w:rPr>
          <w:rFonts w:asciiTheme="minorHAnsi" w:hAnsiTheme="minorHAnsi" w:cstheme="minorHAnsi"/>
          <w:sz w:val="24"/>
        </w:rPr>
        <w:t xml:space="preserve"> </w:t>
      </w:r>
      <w:r w:rsidR="001510BB">
        <w:rPr>
          <w:rFonts w:asciiTheme="minorHAnsi" w:hAnsiTheme="minorHAnsi" w:cstheme="minorHAnsi"/>
          <w:sz w:val="24"/>
        </w:rPr>
        <w:t xml:space="preserve">gebruikt. </w:t>
      </w:r>
      <w:r w:rsidR="00EF591B" w:rsidRPr="001228A0">
        <w:rPr>
          <w:rFonts w:asciiTheme="minorHAnsi" w:hAnsiTheme="minorHAnsi" w:cstheme="minorHAnsi"/>
          <w:sz w:val="24"/>
        </w:rPr>
        <w:t xml:space="preserve"> </w:t>
      </w:r>
      <w:r w:rsidR="001A19A6" w:rsidRPr="001228A0">
        <w:rPr>
          <w:rFonts w:asciiTheme="minorHAnsi" w:hAnsiTheme="minorHAnsi" w:cstheme="minorHAnsi"/>
          <w:sz w:val="24"/>
        </w:rPr>
        <w:t>Vanaf 16 jaar brengt de pleegzorgaanbieder/</w:t>
      </w:r>
      <w:r w:rsidR="000346A8">
        <w:rPr>
          <w:rFonts w:asciiTheme="minorHAnsi" w:hAnsiTheme="minorHAnsi" w:cstheme="minorHAnsi"/>
          <w:sz w:val="24"/>
        </w:rPr>
        <w:t>(</w:t>
      </w:r>
      <w:proofErr w:type="spellStart"/>
      <w:r w:rsidR="000346A8">
        <w:rPr>
          <w:rFonts w:asciiTheme="minorHAnsi" w:hAnsiTheme="minorHAnsi" w:cstheme="minorHAnsi"/>
          <w:sz w:val="24"/>
        </w:rPr>
        <w:t>gezins</w:t>
      </w:r>
      <w:proofErr w:type="spellEnd"/>
      <w:r w:rsidR="000346A8">
        <w:rPr>
          <w:rFonts w:asciiTheme="minorHAnsi" w:hAnsiTheme="minorHAnsi" w:cstheme="minorHAnsi"/>
          <w:sz w:val="24"/>
        </w:rPr>
        <w:t>)voogd</w:t>
      </w:r>
      <w:r w:rsidR="001A19A6" w:rsidRPr="001228A0">
        <w:rPr>
          <w:rFonts w:asciiTheme="minorHAnsi" w:hAnsiTheme="minorHAnsi" w:cstheme="minorHAnsi"/>
          <w:sz w:val="24"/>
        </w:rPr>
        <w:t xml:space="preserve"> het toekomstperspectief samen met de </w:t>
      </w:r>
      <w:r w:rsidR="000346A8">
        <w:rPr>
          <w:rFonts w:asciiTheme="minorHAnsi" w:hAnsiTheme="minorHAnsi" w:cstheme="minorHAnsi"/>
          <w:sz w:val="24"/>
        </w:rPr>
        <w:t>jeugdige</w:t>
      </w:r>
      <w:r w:rsidR="001A19A6" w:rsidRPr="001228A0">
        <w:rPr>
          <w:rFonts w:asciiTheme="minorHAnsi" w:hAnsiTheme="minorHAnsi" w:cstheme="minorHAnsi"/>
          <w:sz w:val="24"/>
        </w:rPr>
        <w:t xml:space="preserve"> </w:t>
      </w:r>
      <w:r w:rsidR="00A20065" w:rsidRPr="001228A0">
        <w:rPr>
          <w:rFonts w:asciiTheme="minorHAnsi" w:hAnsiTheme="minorHAnsi" w:cstheme="minorHAnsi"/>
          <w:sz w:val="24"/>
        </w:rPr>
        <w:t xml:space="preserve">en (pleeg)ouder </w:t>
      </w:r>
      <w:r w:rsidR="001A19A6" w:rsidRPr="001228A0">
        <w:rPr>
          <w:rFonts w:asciiTheme="minorHAnsi" w:hAnsiTheme="minorHAnsi" w:cstheme="minorHAnsi"/>
          <w:sz w:val="24"/>
        </w:rPr>
        <w:t xml:space="preserve">in beeld. Met 17,5 jaar is duidelijk wat de </w:t>
      </w:r>
      <w:r w:rsidR="000346A8">
        <w:rPr>
          <w:rFonts w:asciiTheme="minorHAnsi" w:hAnsiTheme="minorHAnsi" w:cstheme="minorHAnsi"/>
          <w:sz w:val="24"/>
        </w:rPr>
        <w:t>jeugdige</w:t>
      </w:r>
      <w:r w:rsidR="001A19A6" w:rsidRPr="001228A0">
        <w:rPr>
          <w:rFonts w:asciiTheme="minorHAnsi" w:hAnsiTheme="minorHAnsi" w:cstheme="minorHAnsi"/>
          <w:sz w:val="24"/>
        </w:rPr>
        <w:t xml:space="preserve"> wil na zijn/haar 18</w:t>
      </w:r>
      <w:r w:rsidR="001A19A6" w:rsidRPr="001228A0">
        <w:rPr>
          <w:rFonts w:asciiTheme="minorHAnsi" w:hAnsiTheme="minorHAnsi" w:cstheme="minorHAnsi"/>
          <w:sz w:val="24"/>
          <w:vertAlign w:val="superscript"/>
        </w:rPr>
        <w:t>e</w:t>
      </w:r>
      <w:r w:rsidR="001A19A6" w:rsidRPr="001228A0">
        <w:rPr>
          <w:rFonts w:asciiTheme="minorHAnsi" w:hAnsiTheme="minorHAnsi" w:cstheme="minorHAnsi"/>
          <w:sz w:val="24"/>
        </w:rPr>
        <w:t xml:space="preserve"> verjaardag en wat</w:t>
      </w:r>
      <w:r w:rsidR="00323046" w:rsidRPr="001228A0">
        <w:rPr>
          <w:rFonts w:asciiTheme="minorHAnsi" w:hAnsiTheme="minorHAnsi" w:cstheme="minorHAnsi"/>
          <w:sz w:val="24"/>
        </w:rPr>
        <w:t xml:space="preserve"> er aan ondersteuning nodig </w:t>
      </w:r>
      <w:r w:rsidR="001A19A6" w:rsidRPr="001228A0">
        <w:rPr>
          <w:rFonts w:asciiTheme="minorHAnsi" w:hAnsiTheme="minorHAnsi" w:cstheme="minorHAnsi"/>
          <w:sz w:val="24"/>
        </w:rPr>
        <w:t xml:space="preserve">is om dit resultaat te bereiken. </w:t>
      </w:r>
      <w:r w:rsidR="00380723" w:rsidRPr="001228A0">
        <w:rPr>
          <w:rFonts w:asciiTheme="minorHAnsi" w:hAnsiTheme="minorHAnsi" w:cstheme="minorHAnsi"/>
          <w:sz w:val="24"/>
        </w:rPr>
        <w:t>D</w:t>
      </w:r>
      <w:r w:rsidR="00EF591B" w:rsidRPr="001228A0">
        <w:rPr>
          <w:rFonts w:asciiTheme="minorHAnsi" w:hAnsiTheme="minorHAnsi" w:cstheme="minorHAnsi"/>
          <w:sz w:val="24"/>
        </w:rPr>
        <w:t>it kan ook bij de verlengde pleegzorg duidelijkheid geven over wat het pleegkind wil en wat haalbaar is voor pleegouders.</w:t>
      </w:r>
    </w:p>
    <w:p w14:paraId="7CD28CE2" w14:textId="77777777" w:rsidR="00807F4F" w:rsidRPr="001228A0" w:rsidRDefault="00807F4F" w:rsidP="00EF591B">
      <w:pPr>
        <w:rPr>
          <w:rFonts w:asciiTheme="minorHAnsi" w:hAnsiTheme="minorHAnsi" w:cstheme="minorHAnsi"/>
          <w:sz w:val="24"/>
        </w:rPr>
      </w:pPr>
    </w:p>
    <w:p w14:paraId="3473C46C" w14:textId="77777777" w:rsidR="0010563E" w:rsidRPr="001228A0" w:rsidRDefault="00C23681" w:rsidP="0010563E">
      <w:pPr>
        <w:rPr>
          <w:rFonts w:asciiTheme="minorHAnsi" w:hAnsiTheme="minorHAnsi" w:cstheme="minorHAnsi"/>
          <w:b/>
          <w:bCs/>
          <w:sz w:val="24"/>
        </w:rPr>
      </w:pPr>
      <w:r w:rsidRPr="001228A0">
        <w:rPr>
          <w:rFonts w:asciiTheme="minorHAnsi" w:hAnsiTheme="minorHAnsi" w:cstheme="minorHAnsi"/>
          <w:b/>
          <w:bCs/>
          <w:sz w:val="24"/>
        </w:rPr>
        <w:t>Acties</w:t>
      </w:r>
      <w:r w:rsidR="0010563E" w:rsidRPr="001228A0">
        <w:rPr>
          <w:rFonts w:asciiTheme="minorHAnsi" w:hAnsiTheme="minorHAnsi" w:cstheme="minorHAnsi"/>
          <w:b/>
          <w:bCs/>
          <w:sz w:val="24"/>
        </w:rPr>
        <w:t xml:space="preserve"> voor de Pleegzorg</w:t>
      </w:r>
      <w:r w:rsidR="00F9359D" w:rsidRPr="001228A0">
        <w:rPr>
          <w:rFonts w:asciiTheme="minorHAnsi" w:hAnsiTheme="minorHAnsi" w:cstheme="minorHAnsi"/>
          <w:b/>
          <w:bCs/>
          <w:sz w:val="24"/>
        </w:rPr>
        <w:t>aanbieder</w:t>
      </w:r>
    </w:p>
    <w:p w14:paraId="584339A0" w14:textId="4DB3110A" w:rsidR="00F9359D" w:rsidRPr="001228A0" w:rsidRDefault="00F9359D" w:rsidP="007752F8">
      <w:pPr>
        <w:pStyle w:val="Lijstalinea"/>
        <w:numPr>
          <w:ilvl w:val="0"/>
          <w:numId w:val="12"/>
        </w:numPr>
        <w:rPr>
          <w:rFonts w:asciiTheme="minorHAnsi" w:hAnsiTheme="minorHAnsi" w:cstheme="minorHAnsi"/>
          <w:szCs w:val="22"/>
        </w:rPr>
      </w:pPr>
      <w:r w:rsidRPr="001228A0">
        <w:rPr>
          <w:rFonts w:asciiTheme="minorHAnsi" w:hAnsiTheme="minorHAnsi" w:cstheme="minorHAnsi"/>
          <w:szCs w:val="22"/>
        </w:rPr>
        <w:t xml:space="preserve">Vanaf 16 jaar brengt de pleegzorgaanbieder het toekomstperspectief samen met de </w:t>
      </w:r>
      <w:r w:rsidR="008F2D18">
        <w:rPr>
          <w:rFonts w:asciiTheme="minorHAnsi" w:hAnsiTheme="minorHAnsi" w:cstheme="minorHAnsi"/>
          <w:szCs w:val="22"/>
        </w:rPr>
        <w:t xml:space="preserve">jeugdige </w:t>
      </w:r>
      <w:r w:rsidR="00920F14" w:rsidRPr="001228A0">
        <w:rPr>
          <w:rFonts w:asciiTheme="minorHAnsi" w:hAnsiTheme="minorHAnsi" w:cstheme="minorHAnsi"/>
          <w:szCs w:val="22"/>
        </w:rPr>
        <w:t>en (pleeg)ouder</w:t>
      </w:r>
      <w:r w:rsidRPr="001228A0">
        <w:rPr>
          <w:rFonts w:asciiTheme="minorHAnsi" w:hAnsiTheme="minorHAnsi" w:cstheme="minorHAnsi"/>
          <w:szCs w:val="22"/>
        </w:rPr>
        <w:t xml:space="preserve"> in kaart. Hiervoor maken </w:t>
      </w:r>
      <w:r w:rsidR="001510BB">
        <w:rPr>
          <w:rFonts w:asciiTheme="minorHAnsi" w:hAnsiTheme="minorHAnsi" w:cstheme="minorHAnsi"/>
          <w:szCs w:val="22"/>
        </w:rPr>
        <w:t>zij</w:t>
      </w:r>
      <w:r w:rsidR="001510BB" w:rsidRPr="001228A0">
        <w:rPr>
          <w:rFonts w:asciiTheme="minorHAnsi" w:hAnsiTheme="minorHAnsi" w:cstheme="minorHAnsi"/>
          <w:szCs w:val="22"/>
        </w:rPr>
        <w:t xml:space="preserve"> </w:t>
      </w:r>
      <w:r w:rsidRPr="001228A0">
        <w:rPr>
          <w:rFonts w:asciiTheme="minorHAnsi" w:hAnsiTheme="minorHAnsi" w:cstheme="minorHAnsi"/>
          <w:szCs w:val="22"/>
        </w:rPr>
        <w:t>gebruik van het</w:t>
      </w:r>
      <w:r w:rsidR="004F1628">
        <w:rPr>
          <w:rFonts w:asciiTheme="minorHAnsi" w:hAnsiTheme="minorHAnsi" w:cstheme="minorHAnsi"/>
          <w:szCs w:val="22"/>
        </w:rPr>
        <w:t xml:space="preserve"> </w:t>
      </w:r>
      <w:r w:rsidR="002A2F86">
        <w:rPr>
          <w:rFonts w:asciiTheme="minorHAnsi" w:hAnsiTheme="minorHAnsi" w:cstheme="minorHAnsi"/>
          <w:szCs w:val="22"/>
        </w:rPr>
        <w:t>Perspectiefplan.</w:t>
      </w:r>
    </w:p>
    <w:p w14:paraId="663C80D2" w14:textId="0A60C244" w:rsidR="00625BC1" w:rsidRPr="001228A0" w:rsidRDefault="00F9359D" w:rsidP="007752F8">
      <w:pPr>
        <w:pStyle w:val="Lijstalinea"/>
        <w:numPr>
          <w:ilvl w:val="0"/>
          <w:numId w:val="12"/>
        </w:numPr>
        <w:rPr>
          <w:rFonts w:asciiTheme="minorHAnsi" w:hAnsiTheme="minorHAnsi" w:cstheme="minorHAnsi"/>
          <w:szCs w:val="22"/>
        </w:rPr>
      </w:pPr>
      <w:r w:rsidRPr="001228A0">
        <w:rPr>
          <w:rFonts w:asciiTheme="minorHAnsi" w:hAnsiTheme="minorHAnsi" w:cstheme="minorHAnsi"/>
          <w:szCs w:val="22"/>
        </w:rPr>
        <w:t xml:space="preserve">Met 17,5 jaar is duidelijk wat de </w:t>
      </w:r>
      <w:r w:rsidR="000346A8">
        <w:rPr>
          <w:rFonts w:asciiTheme="minorHAnsi" w:hAnsiTheme="minorHAnsi" w:cstheme="minorHAnsi"/>
          <w:szCs w:val="22"/>
        </w:rPr>
        <w:t>jeugdige</w:t>
      </w:r>
      <w:r w:rsidRPr="001228A0">
        <w:rPr>
          <w:rFonts w:asciiTheme="minorHAnsi" w:hAnsiTheme="minorHAnsi" w:cstheme="minorHAnsi"/>
          <w:szCs w:val="22"/>
        </w:rPr>
        <w:t xml:space="preserve"> wil na zijn/haar 18</w:t>
      </w:r>
      <w:r w:rsidRPr="001228A0">
        <w:rPr>
          <w:rFonts w:asciiTheme="minorHAnsi" w:hAnsiTheme="minorHAnsi" w:cstheme="minorHAnsi"/>
          <w:szCs w:val="22"/>
          <w:vertAlign w:val="superscript"/>
        </w:rPr>
        <w:t>e</w:t>
      </w:r>
      <w:r w:rsidRPr="001228A0">
        <w:rPr>
          <w:rFonts w:asciiTheme="minorHAnsi" w:hAnsiTheme="minorHAnsi" w:cstheme="minorHAnsi"/>
          <w:szCs w:val="22"/>
        </w:rPr>
        <w:t xml:space="preserve"> verjaardag en wat er aan ondersteuning wenselijk is om dit resultaat te behalen. </w:t>
      </w:r>
    </w:p>
    <w:p w14:paraId="3A26DBA5" w14:textId="1AA2EAEF" w:rsidR="00F9359D" w:rsidRPr="001228A0" w:rsidRDefault="00F9359D" w:rsidP="007752F8">
      <w:pPr>
        <w:pStyle w:val="Lijstalinea"/>
        <w:numPr>
          <w:ilvl w:val="0"/>
          <w:numId w:val="12"/>
        </w:numPr>
        <w:rPr>
          <w:rFonts w:asciiTheme="minorHAnsi" w:hAnsiTheme="minorHAnsi" w:cstheme="minorHAnsi"/>
          <w:szCs w:val="22"/>
        </w:rPr>
      </w:pPr>
      <w:r w:rsidRPr="001228A0">
        <w:rPr>
          <w:rFonts w:asciiTheme="minorHAnsi" w:hAnsiTheme="minorHAnsi" w:cstheme="minorHAnsi"/>
          <w:szCs w:val="22"/>
        </w:rPr>
        <w:t xml:space="preserve">De pleegzorgaanbieder betrekt bij het afronden van het </w:t>
      </w:r>
      <w:r w:rsidR="002A2F86">
        <w:rPr>
          <w:rFonts w:asciiTheme="minorHAnsi" w:hAnsiTheme="minorHAnsi" w:cstheme="minorHAnsi"/>
          <w:szCs w:val="22"/>
        </w:rPr>
        <w:t>perspectiefplan</w:t>
      </w:r>
      <w:r w:rsidRPr="002A2F86">
        <w:rPr>
          <w:rFonts w:asciiTheme="minorHAnsi" w:hAnsiTheme="minorHAnsi" w:cstheme="minorHAnsi"/>
          <w:szCs w:val="22"/>
        </w:rPr>
        <w:t xml:space="preserve"> </w:t>
      </w:r>
      <w:r w:rsidRPr="001228A0">
        <w:rPr>
          <w:rFonts w:asciiTheme="minorHAnsi" w:hAnsiTheme="minorHAnsi" w:cstheme="minorHAnsi"/>
          <w:szCs w:val="22"/>
        </w:rPr>
        <w:t xml:space="preserve">de </w:t>
      </w:r>
      <w:r w:rsidR="00B4533E">
        <w:rPr>
          <w:rFonts w:asciiTheme="minorHAnsi" w:hAnsiTheme="minorHAnsi" w:cstheme="minorHAnsi"/>
          <w:szCs w:val="22"/>
        </w:rPr>
        <w:t>Toegang</w:t>
      </w:r>
      <w:r w:rsidRPr="001228A0">
        <w:rPr>
          <w:rFonts w:asciiTheme="minorHAnsi" w:hAnsiTheme="minorHAnsi" w:cstheme="minorHAnsi"/>
          <w:szCs w:val="22"/>
        </w:rPr>
        <w:t xml:space="preserve">. </w:t>
      </w:r>
    </w:p>
    <w:p w14:paraId="7FC51D3B" w14:textId="4BC66E39" w:rsidR="00F9359D" w:rsidRPr="001228A0" w:rsidRDefault="001510BB" w:rsidP="007752F8">
      <w:pPr>
        <w:pStyle w:val="Lijstalinea"/>
        <w:numPr>
          <w:ilvl w:val="0"/>
          <w:numId w:val="12"/>
        </w:numPr>
        <w:rPr>
          <w:rFonts w:asciiTheme="minorHAnsi" w:hAnsiTheme="minorHAnsi" w:cstheme="minorHAnsi"/>
          <w:szCs w:val="22"/>
        </w:rPr>
      </w:pPr>
      <w:r>
        <w:rPr>
          <w:rFonts w:asciiTheme="minorHAnsi" w:hAnsiTheme="minorHAnsi" w:cstheme="minorHAnsi"/>
          <w:szCs w:val="22"/>
        </w:rPr>
        <w:t>De pleegzorgaanbieder v</w:t>
      </w:r>
      <w:r w:rsidRPr="001228A0">
        <w:rPr>
          <w:rFonts w:asciiTheme="minorHAnsi" w:hAnsiTheme="minorHAnsi" w:cstheme="minorHAnsi"/>
          <w:szCs w:val="22"/>
        </w:rPr>
        <w:t xml:space="preserve">raagt </w:t>
      </w:r>
      <w:r w:rsidR="00F9359D" w:rsidRPr="001228A0">
        <w:rPr>
          <w:rFonts w:asciiTheme="minorHAnsi" w:hAnsiTheme="minorHAnsi" w:cstheme="minorHAnsi"/>
          <w:szCs w:val="22"/>
        </w:rPr>
        <w:t xml:space="preserve">via de </w:t>
      </w:r>
      <w:r w:rsidR="00B4533E">
        <w:rPr>
          <w:rFonts w:asciiTheme="minorHAnsi" w:hAnsiTheme="minorHAnsi" w:cstheme="minorHAnsi"/>
          <w:szCs w:val="22"/>
        </w:rPr>
        <w:t>Toegang</w:t>
      </w:r>
      <w:r w:rsidR="00F9359D" w:rsidRPr="001228A0">
        <w:rPr>
          <w:rFonts w:asciiTheme="minorHAnsi" w:hAnsiTheme="minorHAnsi" w:cstheme="minorHAnsi"/>
          <w:szCs w:val="22"/>
        </w:rPr>
        <w:t xml:space="preserve"> verlengde pleegzorg en/of de verdere passende ondersteuning</w:t>
      </w:r>
      <w:r>
        <w:rPr>
          <w:rFonts w:asciiTheme="minorHAnsi" w:hAnsiTheme="minorHAnsi" w:cstheme="minorHAnsi"/>
          <w:szCs w:val="22"/>
        </w:rPr>
        <w:t xml:space="preserve"> aan</w:t>
      </w:r>
      <w:r w:rsidR="00F9359D" w:rsidRPr="001228A0">
        <w:rPr>
          <w:rFonts w:asciiTheme="minorHAnsi" w:hAnsiTheme="minorHAnsi" w:cstheme="minorHAnsi"/>
          <w:szCs w:val="22"/>
        </w:rPr>
        <w:t>.</w:t>
      </w:r>
    </w:p>
    <w:p w14:paraId="47FF6DE6" w14:textId="0B4CDF5F" w:rsidR="00920F14" w:rsidRPr="001228A0" w:rsidRDefault="00920F14" w:rsidP="007752F8">
      <w:pPr>
        <w:pStyle w:val="Lijstalinea"/>
        <w:numPr>
          <w:ilvl w:val="0"/>
          <w:numId w:val="12"/>
        </w:numPr>
        <w:rPr>
          <w:rFonts w:asciiTheme="minorHAnsi" w:hAnsiTheme="minorHAnsi" w:cstheme="minorHAnsi"/>
          <w:szCs w:val="22"/>
        </w:rPr>
      </w:pPr>
      <w:r w:rsidRPr="001228A0">
        <w:rPr>
          <w:rFonts w:asciiTheme="minorHAnsi" w:hAnsiTheme="minorHAnsi" w:cstheme="minorHAnsi"/>
          <w:szCs w:val="22"/>
        </w:rPr>
        <w:t>Uiterlijk 6 maanden voor de 21</w:t>
      </w:r>
      <w:r w:rsidR="00625BC1" w:rsidRPr="001228A0">
        <w:rPr>
          <w:rFonts w:asciiTheme="minorHAnsi" w:hAnsiTheme="minorHAnsi" w:cstheme="minorHAnsi"/>
          <w:szCs w:val="22"/>
          <w:vertAlign w:val="superscript"/>
        </w:rPr>
        <w:t>e</w:t>
      </w:r>
      <w:r w:rsidR="00625BC1" w:rsidRPr="001228A0">
        <w:rPr>
          <w:rFonts w:asciiTheme="minorHAnsi" w:hAnsiTheme="minorHAnsi" w:cstheme="minorHAnsi"/>
          <w:szCs w:val="22"/>
        </w:rPr>
        <w:t xml:space="preserve"> </w:t>
      </w:r>
      <w:r w:rsidRPr="001228A0">
        <w:rPr>
          <w:rFonts w:asciiTheme="minorHAnsi" w:hAnsiTheme="minorHAnsi" w:cstheme="minorHAnsi"/>
          <w:szCs w:val="22"/>
        </w:rPr>
        <w:t xml:space="preserve">verjaardag gaat de pleegzorgaanbieder met de </w:t>
      </w:r>
      <w:r w:rsidR="008F2D18">
        <w:rPr>
          <w:rFonts w:asciiTheme="minorHAnsi" w:hAnsiTheme="minorHAnsi" w:cstheme="minorHAnsi"/>
          <w:szCs w:val="22"/>
        </w:rPr>
        <w:t>jeugdige</w:t>
      </w:r>
      <w:r w:rsidRPr="001228A0">
        <w:rPr>
          <w:rFonts w:asciiTheme="minorHAnsi" w:hAnsiTheme="minorHAnsi" w:cstheme="minorHAnsi"/>
          <w:szCs w:val="22"/>
        </w:rPr>
        <w:t xml:space="preserve"> en (pleeg)ouder in gesprek of er verlenging na de 21</w:t>
      </w:r>
      <w:r w:rsidRPr="001228A0">
        <w:rPr>
          <w:rFonts w:asciiTheme="minorHAnsi" w:hAnsiTheme="minorHAnsi" w:cstheme="minorHAnsi"/>
          <w:szCs w:val="22"/>
          <w:vertAlign w:val="superscript"/>
        </w:rPr>
        <w:t>e</w:t>
      </w:r>
      <w:r w:rsidRPr="001228A0">
        <w:rPr>
          <w:rFonts w:asciiTheme="minorHAnsi" w:hAnsiTheme="minorHAnsi" w:cstheme="minorHAnsi"/>
          <w:szCs w:val="22"/>
        </w:rPr>
        <w:t xml:space="preserve"> verjaardag (tot 23 jaar) nodig is. </w:t>
      </w:r>
      <w:r w:rsidR="001510BB">
        <w:rPr>
          <w:rFonts w:asciiTheme="minorHAnsi" w:hAnsiTheme="minorHAnsi" w:cstheme="minorHAnsi"/>
          <w:szCs w:val="22"/>
        </w:rPr>
        <w:t xml:space="preserve">In dat geval vraagt de pleegzorgaanbieder verlengde jeugdhulp aan </w:t>
      </w:r>
      <w:r w:rsidR="009D05CA">
        <w:rPr>
          <w:rFonts w:asciiTheme="minorHAnsi" w:hAnsiTheme="minorHAnsi" w:cstheme="minorHAnsi"/>
          <w:szCs w:val="22"/>
        </w:rPr>
        <w:t xml:space="preserve">via de </w:t>
      </w:r>
      <w:r w:rsidR="00B4533E">
        <w:rPr>
          <w:rFonts w:asciiTheme="minorHAnsi" w:hAnsiTheme="minorHAnsi" w:cstheme="minorHAnsi"/>
          <w:szCs w:val="22"/>
        </w:rPr>
        <w:t>Toegang</w:t>
      </w:r>
      <w:r w:rsidR="001510BB">
        <w:rPr>
          <w:rFonts w:asciiTheme="minorHAnsi" w:hAnsiTheme="minorHAnsi" w:cstheme="minorHAnsi"/>
          <w:szCs w:val="22"/>
        </w:rPr>
        <w:t>.</w:t>
      </w:r>
    </w:p>
    <w:p w14:paraId="6EC20AD4" w14:textId="2BDDCA9D" w:rsidR="00DE79F1" w:rsidRPr="00DE79F1" w:rsidRDefault="00920F14" w:rsidP="00DE79F1">
      <w:pPr>
        <w:pStyle w:val="Lijstalinea"/>
        <w:numPr>
          <w:ilvl w:val="0"/>
          <w:numId w:val="12"/>
        </w:numPr>
        <w:rPr>
          <w:rFonts w:asciiTheme="minorHAnsi" w:hAnsiTheme="minorHAnsi" w:cstheme="minorHAnsi"/>
          <w:szCs w:val="22"/>
        </w:rPr>
      </w:pPr>
      <w:r w:rsidRPr="001228A0">
        <w:rPr>
          <w:rFonts w:asciiTheme="minorHAnsi" w:hAnsiTheme="minorHAnsi" w:cstheme="minorHAnsi"/>
          <w:szCs w:val="22"/>
        </w:rPr>
        <w:t xml:space="preserve">Pleegzorg stopt wanneer de </w:t>
      </w:r>
      <w:r w:rsidR="008F2D18">
        <w:rPr>
          <w:rFonts w:asciiTheme="minorHAnsi" w:hAnsiTheme="minorHAnsi" w:cstheme="minorHAnsi"/>
          <w:szCs w:val="22"/>
        </w:rPr>
        <w:t>jeugdige</w:t>
      </w:r>
      <w:r w:rsidRPr="001228A0">
        <w:rPr>
          <w:rFonts w:asciiTheme="minorHAnsi" w:hAnsiTheme="minorHAnsi" w:cstheme="minorHAnsi"/>
          <w:szCs w:val="22"/>
        </w:rPr>
        <w:t xml:space="preserve"> geen hulp meer wil, geen hulp meer nodig heeft, of 23 jaar wordt. </w:t>
      </w:r>
      <w:r w:rsidR="009D05CA">
        <w:rPr>
          <w:rFonts w:asciiTheme="minorHAnsi" w:hAnsiTheme="minorHAnsi" w:cstheme="minorHAnsi"/>
          <w:szCs w:val="22"/>
        </w:rPr>
        <w:t>Pleegzorgaanbieder stuurt dan een stopbericht naar de lokale gemeente.</w:t>
      </w:r>
    </w:p>
    <w:p w14:paraId="77F32DE7" w14:textId="5FADA426" w:rsidR="00BD183E" w:rsidRDefault="00BD183E" w:rsidP="0010563E">
      <w:pPr>
        <w:rPr>
          <w:rFonts w:asciiTheme="minorHAnsi" w:hAnsiTheme="minorHAnsi" w:cstheme="minorHAnsi"/>
          <w:b/>
          <w:bCs/>
          <w:sz w:val="24"/>
        </w:rPr>
      </w:pPr>
    </w:p>
    <w:p w14:paraId="237F1FCC" w14:textId="77777777" w:rsidR="00DE79F1" w:rsidRDefault="00DE79F1" w:rsidP="0010563E">
      <w:pPr>
        <w:rPr>
          <w:rFonts w:asciiTheme="minorHAnsi" w:hAnsiTheme="minorHAnsi" w:cstheme="minorHAnsi"/>
          <w:b/>
          <w:bCs/>
          <w:sz w:val="24"/>
        </w:rPr>
      </w:pPr>
    </w:p>
    <w:p w14:paraId="53C5EAAC" w14:textId="05DE7561" w:rsidR="007A0CD8" w:rsidRPr="001228A0" w:rsidRDefault="00C23681" w:rsidP="0010563E">
      <w:pPr>
        <w:rPr>
          <w:rFonts w:asciiTheme="minorHAnsi" w:hAnsiTheme="minorHAnsi" w:cstheme="minorHAnsi"/>
          <w:b/>
          <w:bCs/>
          <w:sz w:val="24"/>
        </w:rPr>
      </w:pPr>
      <w:r w:rsidRPr="001228A0">
        <w:rPr>
          <w:rFonts w:asciiTheme="minorHAnsi" w:hAnsiTheme="minorHAnsi" w:cstheme="minorHAnsi"/>
          <w:b/>
          <w:bCs/>
          <w:sz w:val="24"/>
        </w:rPr>
        <w:t>Acties</w:t>
      </w:r>
      <w:r w:rsidR="0010563E" w:rsidRPr="001228A0">
        <w:rPr>
          <w:rFonts w:asciiTheme="minorHAnsi" w:hAnsiTheme="minorHAnsi" w:cstheme="minorHAnsi"/>
          <w:b/>
          <w:bCs/>
          <w:sz w:val="24"/>
        </w:rPr>
        <w:t xml:space="preserve"> voor de Gecertificeerde instelling (</w:t>
      </w:r>
      <w:r w:rsidR="008F2D18">
        <w:rPr>
          <w:rFonts w:asciiTheme="minorHAnsi" w:hAnsiTheme="minorHAnsi" w:cstheme="minorHAnsi"/>
          <w:b/>
          <w:bCs/>
          <w:sz w:val="24"/>
        </w:rPr>
        <w:t>(</w:t>
      </w:r>
      <w:proofErr w:type="spellStart"/>
      <w:r w:rsidR="008F2D18">
        <w:rPr>
          <w:rFonts w:asciiTheme="minorHAnsi" w:hAnsiTheme="minorHAnsi" w:cstheme="minorHAnsi"/>
          <w:b/>
          <w:bCs/>
          <w:sz w:val="24"/>
        </w:rPr>
        <w:t>gezins</w:t>
      </w:r>
      <w:proofErr w:type="spellEnd"/>
      <w:r w:rsidR="008F2D18">
        <w:rPr>
          <w:rFonts w:asciiTheme="minorHAnsi" w:hAnsiTheme="minorHAnsi" w:cstheme="minorHAnsi"/>
          <w:b/>
          <w:bCs/>
          <w:sz w:val="24"/>
        </w:rPr>
        <w:t>)</w:t>
      </w:r>
      <w:r w:rsidR="000346A8">
        <w:rPr>
          <w:rFonts w:asciiTheme="minorHAnsi" w:hAnsiTheme="minorHAnsi" w:cstheme="minorHAnsi"/>
          <w:b/>
          <w:bCs/>
          <w:sz w:val="24"/>
        </w:rPr>
        <w:t>(</w:t>
      </w:r>
      <w:proofErr w:type="spellStart"/>
      <w:r w:rsidR="000346A8">
        <w:rPr>
          <w:rFonts w:asciiTheme="minorHAnsi" w:hAnsiTheme="minorHAnsi" w:cstheme="minorHAnsi"/>
          <w:b/>
          <w:bCs/>
          <w:sz w:val="24"/>
        </w:rPr>
        <w:t>gezins</w:t>
      </w:r>
      <w:proofErr w:type="spellEnd"/>
      <w:r w:rsidR="000346A8">
        <w:rPr>
          <w:rFonts w:asciiTheme="minorHAnsi" w:hAnsiTheme="minorHAnsi" w:cstheme="minorHAnsi"/>
          <w:b/>
          <w:bCs/>
          <w:sz w:val="24"/>
        </w:rPr>
        <w:t>)voogd</w:t>
      </w:r>
      <w:r w:rsidR="0010563E" w:rsidRPr="001228A0">
        <w:rPr>
          <w:rFonts w:asciiTheme="minorHAnsi" w:hAnsiTheme="minorHAnsi" w:cstheme="minorHAnsi"/>
          <w:b/>
          <w:bCs/>
          <w:sz w:val="24"/>
        </w:rPr>
        <w:t>)</w:t>
      </w:r>
    </w:p>
    <w:p w14:paraId="6AC8B128" w14:textId="751DDCB6" w:rsidR="00920F14" w:rsidRPr="001228A0" w:rsidRDefault="00920F14" w:rsidP="007752F8">
      <w:pPr>
        <w:pStyle w:val="Lijstalinea"/>
        <w:numPr>
          <w:ilvl w:val="0"/>
          <w:numId w:val="13"/>
        </w:numPr>
        <w:rPr>
          <w:rFonts w:asciiTheme="minorHAnsi" w:hAnsiTheme="minorHAnsi" w:cstheme="minorHAnsi"/>
          <w:szCs w:val="22"/>
        </w:rPr>
      </w:pPr>
      <w:r w:rsidRPr="001228A0">
        <w:rPr>
          <w:rFonts w:asciiTheme="minorHAnsi" w:hAnsiTheme="minorHAnsi" w:cstheme="minorHAnsi"/>
          <w:szCs w:val="22"/>
        </w:rPr>
        <w:t xml:space="preserve">Vanaf 16 jaar brengt de </w:t>
      </w:r>
      <w:r w:rsidR="008F2D18">
        <w:rPr>
          <w:rFonts w:asciiTheme="minorHAnsi" w:hAnsiTheme="minorHAnsi" w:cstheme="minorHAnsi"/>
          <w:szCs w:val="22"/>
        </w:rPr>
        <w:t>(</w:t>
      </w:r>
      <w:proofErr w:type="spellStart"/>
      <w:r w:rsidR="008F2D18">
        <w:rPr>
          <w:rFonts w:asciiTheme="minorHAnsi" w:hAnsiTheme="minorHAnsi" w:cstheme="minorHAnsi"/>
          <w:szCs w:val="22"/>
        </w:rPr>
        <w:t>gezins</w:t>
      </w:r>
      <w:proofErr w:type="spellEnd"/>
      <w:r w:rsidR="008F2D18">
        <w:rPr>
          <w:rFonts w:asciiTheme="minorHAnsi" w:hAnsiTheme="minorHAnsi" w:cstheme="minorHAnsi"/>
          <w:szCs w:val="22"/>
        </w:rPr>
        <w:t>)</w:t>
      </w:r>
      <w:r w:rsidR="000346A8">
        <w:rPr>
          <w:rFonts w:asciiTheme="minorHAnsi" w:hAnsiTheme="minorHAnsi" w:cstheme="minorHAnsi"/>
          <w:szCs w:val="22"/>
        </w:rPr>
        <w:t>voogd</w:t>
      </w:r>
      <w:r w:rsidRPr="001228A0">
        <w:rPr>
          <w:rFonts w:asciiTheme="minorHAnsi" w:hAnsiTheme="minorHAnsi" w:cstheme="minorHAnsi"/>
          <w:szCs w:val="22"/>
        </w:rPr>
        <w:t xml:space="preserve"> het toekomstperspectief samen met de </w:t>
      </w:r>
      <w:r w:rsidR="000346A8">
        <w:rPr>
          <w:rFonts w:asciiTheme="minorHAnsi" w:hAnsiTheme="minorHAnsi" w:cstheme="minorHAnsi"/>
          <w:szCs w:val="22"/>
        </w:rPr>
        <w:t>jeugdige</w:t>
      </w:r>
      <w:r w:rsidRPr="001228A0">
        <w:rPr>
          <w:rFonts w:asciiTheme="minorHAnsi" w:hAnsiTheme="minorHAnsi" w:cstheme="minorHAnsi"/>
          <w:szCs w:val="22"/>
        </w:rPr>
        <w:t xml:space="preserve"> </w:t>
      </w:r>
      <w:r w:rsidR="00FE22AE" w:rsidRPr="001228A0">
        <w:rPr>
          <w:rFonts w:asciiTheme="minorHAnsi" w:hAnsiTheme="minorHAnsi" w:cstheme="minorHAnsi"/>
          <w:szCs w:val="22"/>
        </w:rPr>
        <w:t xml:space="preserve">en (pleeg)ouder </w:t>
      </w:r>
      <w:r w:rsidRPr="001228A0">
        <w:rPr>
          <w:rFonts w:asciiTheme="minorHAnsi" w:hAnsiTheme="minorHAnsi" w:cstheme="minorHAnsi"/>
          <w:szCs w:val="22"/>
        </w:rPr>
        <w:t xml:space="preserve">in kaart. Hiervoor maken </w:t>
      </w:r>
      <w:r w:rsidR="004F1628">
        <w:rPr>
          <w:rFonts w:asciiTheme="minorHAnsi" w:hAnsiTheme="minorHAnsi" w:cstheme="minorHAnsi"/>
          <w:szCs w:val="22"/>
        </w:rPr>
        <w:t>z</w:t>
      </w:r>
      <w:r w:rsidRPr="001228A0">
        <w:rPr>
          <w:rFonts w:asciiTheme="minorHAnsi" w:hAnsiTheme="minorHAnsi" w:cstheme="minorHAnsi"/>
          <w:szCs w:val="22"/>
        </w:rPr>
        <w:t xml:space="preserve">e gebruik van het </w:t>
      </w:r>
      <w:r w:rsidR="002A2F86">
        <w:rPr>
          <w:rFonts w:asciiTheme="minorHAnsi" w:hAnsiTheme="minorHAnsi" w:cstheme="minorHAnsi"/>
          <w:szCs w:val="22"/>
        </w:rPr>
        <w:t>perspectiefplan</w:t>
      </w:r>
      <w:r w:rsidRPr="001228A0">
        <w:rPr>
          <w:rFonts w:asciiTheme="minorHAnsi" w:hAnsiTheme="minorHAnsi" w:cstheme="minorHAnsi"/>
          <w:szCs w:val="22"/>
        </w:rPr>
        <w:t xml:space="preserve">. </w:t>
      </w:r>
    </w:p>
    <w:p w14:paraId="30414238" w14:textId="3014AD2E" w:rsidR="00625BC1" w:rsidRPr="001228A0" w:rsidRDefault="00920F14" w:rsidP="007752F8">
      <w:pPr>
        <w:pStyle w:val="Lijstalinea"/>
        <w:numPr>
          <w:ilvl w:val="0"/>
          <w:numId w:val="13"/>
        </w:numPr>
        <w:rPr>
          <w:rFonts w:asciiTheme="minorHAnsi" w:hAnsiTheme="minorHAnsi" w:cstheme="minorHAnsi"/>
          <w:szCs w:val="22"/>
        </w:rPr>
      </w:pPr>
      <w:r w:rsidRPr="001228A0">
        <w:rPr>
          <w:rFonts w:asciiTheme="minorHAnsi" w:hAnsiTheme="minorHAnsi" w:cstheme="minorHAnsi"/>
          <w:szCs w:val="22"/>
        </w:rPr>
        <w:t xml:space="preserve">Met 17,5 jaar is duidelijk wat de </w:t>
      </w:r>
      <w:r w:rsidR="000346A8">
        <w:rPr>
          <w:rFonts w:asciiTheme="minorHAnsi" w:hAnsiTheme="minorHAnsi" w:cstheme="minorHAnsi"/>
          <w:szCs w:val="22"/>
        </w:rPr>
        <w:t>jeugdige</w:t>
      </w:r>
      <w:r w:rsidRPr="001228A0">
        <w:rPr>
          <w:rFonts w:asciiTheme="minorHAnsi" w:hAnsiTheme="minorHAnsi" w:cstheme="minorHAnsi"/>
          <w:szCs w:val="22"/>
        </w:rPr>
        <w:t xml:space="preserve"> wil na zijn/haar 18</w:t>
      </w:r>
      <w:r w:rsidRPr="001228A0">
        <w:rPr>
          <w:rFonts w:asciiTheme="minorHAnsi" w:hAnsiTheme="minorHAnsi" w:cstheme="minorHAnsi"/>
          <w:szCs w:val="22"/>
          <w:vertAlign w:val="superscript"/>
        </w:rPr>
        <w:t>e</w:t>
      </w:r>
      <w:r w:rsidRPr="001228A0">
        <w:rPr>
          <w:rFonts w:asciiTheme="minorHAnsi" w:hAnsiTheme="minorHAnsi" w:cstheme="minorHAnsi"/>
          <w:szCs w:val="22"/>
        </w:rPr>
        <w:t xml:space="preserve"> verjaardag en wat er aan ondersteuning wenselijk is om dit resultaat te behalen. </w:t>
      </w:r>
    </w:p>
    <w:p w14:paraId="52962D64" w14:textId="34D9B679" w:rsidR="00920F14" w:rsidRPr="001228A0" w:rsidRDefault="00920F14" w:rsidP="007752F8">
      <w:pPr>
        <w:pStyle w:val="Lijstalinea"/>
        <w:numPr>
          <w:ilvl w:val="0"/>
          <w:numId w:val="13"/>
        </w:numPr>
        <w:rPr>
          <w:rFonts w:asciiTheme="minorHAnsi" w:hAnsiTheme="minorHAnsi" w:cstheme="minorHAnsi"/>
          <w:szCs w:val="22"/>
        </w:rPr>
      </w:pPr>
      <w:r w:rsidRPr="001228A0">
        <w:rPr>
          <w:rFonts w:asciiTheme="minorHAnsi" w:hAnsiTheme="minorHAnsi" w:cstheme="minorHAnsi"/>
          <w:szCs w:val="22"/>
        </w:rPr>
        <w:t xml:space="preserve">De </w:t>
      </w:r>
      <w:r w:rsidR="00612C84">
        <w:rPr>
          <w:rFonts w:asciiTheme="minorHAnsi" w:hAnsiTheme="minorHAnsi" w:cstheme="minorHAnsi"/>
          <w:szCs w:val="22"/>
        </w:rPr>
        <w:t>(</w:t>
      </w:r>
      <w:proofErr w:type="spellStart"/>
      <w:r w:rsidR="00612C84">
        <w:rPr>
          <w:rFonts w:asciiTheme="minorHAnsi" w:hAnsiTheme="minorHAnsi" w:cstheme="minorHAnsi"/>
          <w:szCs w:val="22"/>
        </w:rPr>
        <w:t>gezins</w:t>
      </w:r>
      <w:proofErr w:type="spellEnd"/>
      <w:r w:rsidR="00612C84">
        <w:rPr>
          <w:rFonts w:asciiTheme="minorHAnsi" w:hAnsiTheme="minorHAnsi" w:cstheme="minorHAnsi"/>
          <w:szCs w:val="22"/>
        </w:rPr>
        <w:t>)</w:t>
      </w:r>
      <w:r w:rsidR="000346A8">
        <w:rPr>
          <w:rFonts w:asciiTheme="minorHAnsi" w:hAnsiTheme="minorHAnsi" w:cstheme="minorHAnsi"/>
          <w:szCs w:val="22"/>
        </w:rPr>
        <w:t>voogd</w:t>
      </w:r>
      <w:r w:rsidRPr="001228A0">
        <w:rPr>
          <w:rFonts w:asciiTheme="minorHAnsi" w:hAnsiTheme="minorHAnsi" w:cstheme="minorHAnsi"/>
          <w:szCs w:val="22"/>
        </w:rPr>
        <w:t xml:space="preserve"> betrekt</w:t>
      </w:r>
      <w:r w:rsidR="00B4533E">
        <w:rPr>
          <w:rFonts w:asciiTheme="minorHAnsi" w:hAnsiTheme="minorHAnsi" w:cstheme="minorHAnsi"/>
          <w:szCs w:val="22"/>
        </w:rPr>
        <w:t xml:space="preserve"> de Toegang</w:t>
      </w:r>
      <w:r w:rsidRPr="001228A0">
        <w:rPr>
          <w:rFonts w:asciiTheme="minorHAnsi" w:hAnsiTheme="minorHAnsi" w:cstheme="minorHAnsi"/>
          <w:szCs w:val="22"/>
        </w:rPr>
        <w:t xml:space="preserve"> bij het afronden van het toekomstplan</w:t>
      </w:r>
      <w:r w:rsidR="00B4533E">
        <w:rPr>
          <w:rFonts w:asciiTheme="minorHAnsi" w:hAnsiTheme="minorHAnsi" w:cstheme="minorHAnsi"/>
          <w:szCs w:val="22"/>
        </w:rPr>
        <w:t>.</w:t>
      </w:r>
    </w:p>
    <w:p w14:paraId="0ADB5FF8" w14:textId="567A30A5" w:rsidR="00DE79F1" w:rsidRDefault="00DE79F1" w:rsidP="007752F8">
      <w:pPr>
        <w:pStyle w:val="Lijstalinea"/>
        <w:numPr>
          <w:ilvl w:val="0"/>
          <w:numId w:val="13"/>
        </w:numPr>
        <w:rPr>
          <w:rFonts w:asciiTheme="minorHAnsi" w:hAnsiTheme="minorHAnsi" w:cstheme="minorHAnsi"/>
          <w:szCs w:val="22"/>
        </w:rPr>
      </w:pPr>
      <w:r>
        <w:rPr>
          <w:rFonts w:asciiTheme="minorHAnsi" w:hAnsiTheme="minorHAnsi" w:cstheme="minorHAnsi"/>
          <w:szCs w:val="22"/>
        </w:rPr>
        <w:lastRenderedPageBreak/>
        <w:t>De (</w:t>
      </w:r>
      <w:proofErr w:type="spellStart"/>
      <w:r>
        <w:rPr>
          <w:rFonts w:asciiTheme="minorHAnsi" w:hAnsiTheme="minorHAnsi" w:cstheme="minorHAnsi"/>
          <w:szCs w:val="22"/>
        </w:rPr>
        <w:t>gezins</w:t>
      </w:r>
      <w:proofErr w:type="spellEnd"/>
      <w:r>
        <w:rPr>
          <w:rFonts w:asciiTheme="minorHAnsi" w:hAnsiTheme="minorHAnsi" w:cstheme="minorHAnsi"/>
          <w:szCs w:val="22"/>
        </w:rPr>
        <w:t xml:space="preserve">)voogd draagt jeugdige over aan de </w:t>
      </w:r>
      <w:r w:rsidR="00B4533E">
        <w:rPr>
          <w:rFonts w:asciiTheme="minorHAnsi" w:hAnsiTheme="minorHAnsi" w:cstheme="minorHAnsi"/>
          <w:szCs w:val="22"/>
        </w:rPr>
        <w:t>Toegang</w:t>
      </w:r>
      <w:r>
        <w:rPr>
          <w:rFonts w:asciiTheme="minorHAnsi" w:hAnsiTheme="minorHAnsi" w:cstheme="minorHAnsi"/>
          <w:szCs w:val="22"/>
        </w:rPr>
        <w:t>.</w:t>
      </w:r>
    </w:p>
    <w:p w14:paraId="6658475E" w14:textId="7FA254A7" w:rsidR="00920F14" w:rsidRPr="001228A0" w:rsidRDefault="00B4533E" w:rsidP="007752F8">
      <w:pPr>
        <w:pStyle w:val="Lijstalinea"/>
        <w:numPr>
          <w:ilvl w:val="0"/>
          <w:numId w:val="13"/>
        </w:numPr>
        <w:rPr>
          <w:rFonts w:asciiTheme="minorHAnsi" w:hAnsiTheme="minorHAnsi" w:cstheme="minorHAnsi"/>
          <w:szCs w:val="22"/>
        </w:rPr>
      </w:pPr>
      <w:r>
        <w:rPr>
          <w:rFonts w:asciiTheme="minorHAnsi" w:hAnsiTheme="minorHAnsi" w:cstheme="minorHAnsi"/>
          <w:szCs w:val="22"/>
        </w:rPr>
        <w:t>Toegang</w:t>
      </w:r>
      <w:r w:rsidR="00DE79F1">
        <w:rPr>
          <w:rFonts w:asciiTheme="minorHAnsi" w:hAnsiTheme="minorHAnsi" w:cstheme="minorHAnsi"/>
          <w:szCs w:val="22"/>
        </w:rPr>
        <w:t xml:space="preserve"> vraagt</w:t>
      </w:r>
      <w:r w:rsidR="00920F14" w:rsidRPr="001228A0">
        <w:rPr>
          <w:rFonts w:asciiTheme="minorHAnsi" w:hAnsiTheme="minorHAnsi" w:cstheme="minorHAnsi"/>
          <w:szCs w:val="22"/>
        </w:rPr>
        <w:t xml:space="preserve"> verlengde pleegzorg en/of de verdere passende ondersteuning</w:t>
      </w:r>
      <w:r w:rsidR="00DE79F1">
        <w:rPr>
          <w:rFonts w:asciiTheme="minorHAnsi" w:hAnsiTheme="minorHAnsi" w:cstheme="minorHAnsi"/>
          <w:szCs w:val="22"/>
        </w:rPr>
        <w:t xml:space="preserve"> aan</w:t>
      </w:r>
      <w:r w:rsidR="00920F14" w:rsidRPr="001228A0">
        <w:rPr>
          <w:rFonts w:asciiTheme="minorHAnsi" w:hAnsiTheme="minorHAnsi" w:cstheme="minorHAnsi"/>
          <w:szCs w:val="22"/>
        </w:rPr>
        <w:t xml:space="preserve">. </w:t>
      </w:r>
    </w:p>
    <w:p w14:paraId="63B6CC85" w14:textId="77777777" w:rsidR="00920F14" w:rsidRPr="001228A0" w:rsidRDefault="00920F14" w:rsidP="0010563E">
      <w:pPr>
        <w:rPr>
          <w:rFonts w:asciiTheme="minorHAnsi" w:hAnsiTheme="minorHAnsi" w:cstheme="minorHAnsi"/>
          <w:sz w:val="24"/>
        </w:rPr>
      </w:pPr>
    </w:p>
    <w:p w14:paraId="76D0EF51" w14:textId="61ACF913" w:rsidR="00EF591B" w:rsidRPr="001228A0" w:rsidRDefault="00C23681" w:rsidP="00F95965">
      <w:pPr>
        <w:rPr>
          <w:rFonts w:asciiTheme="minorHAnsi" w:hAnsiTheme="minorHAnsi" w:cstheme="minorHAnsi"/>
          <w:b/>
          <w:bCs/>
          <w:sz w:val="24"/>
        </w:rPr>
      </w:pPr>
      <w:r w:rsidRPr="001228A0">
        <w:rPr>
          <w:rFonts w:asciiTheme="minorHAnsi" w:hAnsiTheme="minorHAnsi" w:cstheme="minorHAnsi"/>
          <w:b/>
          <w:bCs/>
          <w:sz w:val="24"/>
        </w:rPr>
        <w:t>Acties</w:t>
      </w:r>
      <w:r w:rsidR="0010563E" w:rsidRPr="001228A0">
        <w:rPr>
          <w:rFonts w:asciiTheme="minorHAnsi" w:hAnsiTheme="minorHAnsi" w:cstheme="minorHAnsi"/>
          <w:b/>
          <w:bCs/>
          <w:sz w:val="24"/>
        </w:rPr>
        <w:t xml:space="preserve"> voor de </w:t>
      </w:r>
      <w:r w:rsidR="00B4533E">
        <w:rPr>
          <w:rFonts w:asciiTheme="minorHAnsi" w:hAnsiTheme="minorHAnsi" w:cstheme="minorHAnsi"/>
          <w:b/>
          <w:bCs/>
          <w:sz w:val="24"/>
        </w:rPr>
        <w:t>Toegang</w:t>
      </w:r>
    </w:p>
    <w:p w14:paraId="4879F0EF" w14:textId="54BAF045" w:rsidR="00726B9D" w:rsidRPr="001228A0" w:rsidRDefault="00EF591B" w:rsidP="007752F8">
      <w:pPr>
        <w:pStyle w:val="Lijstalinea"/>
        <w:numPr>
          <w:ilvl w:val="0"/>
          <w:numId w:val="14"/>
        </w:numPr>
        <w:rPr>
          <w:rFonts w:asciiTheme="minorHAnsi" w:hAnsiTheme="minorHAnsi" w:cstheme="minorHAnsi"/>
          <w:szCs w:val="22"/>
        </w:rPr>
      </w:pPr>
      <w:r w:rsidRPr="001228A0">
        <w:rPr>
          <w:rFonts w:asciiTheme="minorHAnsi" w:hAnsiTheme="minorHAnsi" w:cstheme="minorHAnsi"/>
          <w:szCs w:val="22"/>
        </w:rPr>
        <w:t xml:space="preserve">De </w:t>
      </w:r>
      <w:r w:rsidR="00B4533E">
        <w:rPr>
          <w:rFonts w:asciiTheme="minorHAnsi" w:hAnsiTheme="minorHAnsi" w:cstheme="minorHAnsi"/>
          <w:szCs w:val="22"/>
        </w:rPr>
        <w:t>Toegang</w:t>
      </w:r>
      <w:r w:rsidRPr="001228A0">
        <w:rPr>
          <w:rFonts w:asciiTheme="minorHAnsi" w:hAnsiTheme="minorHAnsi" w:cstheme="minorHAnsi"/>
          <w:szCs w:val="22"/>
        </w:rPr>
        <w:t xml:space="preserve"> denkt mee </w:t>
      </w:r>
      <w:r w:rsidR="00920F14" w:rsidRPr="001228A0">
        <w:rPr>
          <w:rFonts w:asciiTheme="minorHAnsi" w:hAnsiTheme="minorHAnsi" w:cstheme="minorHAnsi"/>
          <w:szCs w:val="22"/>
        </w:rPr>
        <w:t>met de pleegzorgaanbieder/</w:t>
      </w:r>
      <w:r w:rsidR="00612C84">
        <w:rPr>
          <w:rFonts w:asciiTheme="minorHAnsi" w:hAnsiTheme="minorHAnsi" w:cstheme="minorHAnsi"/>
          <w:szCs w:val="22"/>
        </w:rPr>
        <w:t>(</w:t>
      </w:r>
      <w:proofErr w:type="spellStart"/>
      <w:r w:rsidR="00612C84">
        <w:rPr>
          <w:rFonts w:asciiTheme="minorHAnsi" w:hAnsiTheme="minorHAnsi" w:cstheme="minorHAnsi"/>
          <w:szCs w:val="22"/>
        </w:rPr>
        <w:t>gezins</w:t>
      </w:r>
      <w:proofErr w:type="spellEnd"/>
      <w:r w:rsidR="00612C84">
        <w:rPr>
          <w:rFonts w:asciiTheme="minorHAnsi" w:hAnsiTheme="minorHAnsi" w:cstheme="minorHAnsi"/>
          <w:szCs w:val="22"/>
        </w:rPr>
        <w:t>)</w:t>
      </w:r>
      <w:r w:rsidR="000346A8">
        <w:rPr>
          <w:rFonts w:asciiTheme="minorHAnsi" w:hAnsiTheme="minorHAnsi" w:cstheme="minorHAnsi"/>
          <w:szCs w:val="22"/>
        </w:rPr>
        <w:t>voogd</w:t>
      </w:r>
      <w:r w:rsidR="00920F14" w:rsidRPr="001228A0">
        <w:rPr>
          <w:rFonts w:asciiTheme="minorHAnsi" w:hAnsiTheme="minorHAnsi" w:cstheme="minorHAnsi"/>
          <w:szCs w:val="22"/>
        </w:rPr>
        <w:t xml:space="preserve">, </w:t>
      </w:r>
      <w:r w:rsidR="000346A8">
        <w:rPr>
          <w:rFonts w:asciiTheme="minorHAnsi" w:hAnsiTheme="minorHAnsi" w:cstheme="minorHAnsi"/>
          <w:szCs w:val="22"/>
        </w:rPr>
        <w:t>jeugdige</w:t>
      </w:r>
      <w:r w:rsidR="00920F14" w:rsidRPr="001228A0">
        <w:rPr>
          <w:rFonts w:asciiTheme="minorHAnsi" w:hAnsiTheme="minorHAnsi" w:cstheme="minorHAnsi"/>
          <w:szCs w:val="22"/>
        </w:rPr>
        <w:t xml:space="preserve"> en (pleeg)ouder over het toekomstplan. </w:t>
      </w:r>
    </w:p>
    <w:p w14:paraId="091CDA11" w14:textId="743DA924" w:rsidR="00726B9D" w:rsidRPr="001228A0" w:rsidRDefault="00EF591B" w:rsidP="007752F8">
      <w:pPr>
        <w:pStyle w:val="Lijstalinea"/>
        <w:numPr>
          <w:ilvl w:val="0"/>
          <w:numId w:val="14"/>
        </w:numPr>
        <w:rPr>
          <w:rFonts w:asciiTheme="minorHAnsi" w:hAnsiTheme="minorHAnsi" w:cstheme="minorHAnsi"/>
          <w:szCs w:val="22"/>
        </w:rPr>
      </w:pPr>
      <w:r w:rsidRPr="001228A0">
        <w:rPr>
          <w:rFonts w:asciiTheme="minorHAnsi" w:hAnsiTheme="minorHAnsi" w:cstheme="minorHAnsi"/>
          <w:szCs w:val="22"/>
        </w:rPr>
        <w:t xml:space="preserve">Wanneer de </w:t>
      </w:r>
      <w:r w:rsidR="000346A8">
        <w:rPr>
          <w:rFonts w:asciiTheme="minorHAnsi" w:hAnsiTheme="minorHAnsi" w:cstheme="minorHAnsi"/>
          <w:szCs w:val="22"/>
        </w:rPr>
        <w:t>jeugdige</w:t>
      </w:r>
      <w:r w:rsidRPr="001228A0">
        <w:rPr>
          <w:rFonts w:asciiTheme="minorHAnsi" w:hAnsiTheme="minorHAnsi" w:cstheme="minorHAnsi"/>
          <w:szCs w:val="22"/>
        </w:rPr>
        <w:t xml:space="preserve"> en pleegouder</w:t>
      </w:r>
      <w:r w:rsidR="001C5502" w:rsidRPr="001228A0">
        <w:rPr>
          <w:rFonts w:asciiTheme="minorHAnsi" w:hAnsiTheme="minorHAnsi" w:cstheme="minorHAnsi"/>
          <w:szCs w:val="22"/>
        </w:rPr>
        <w:t>s</w:t>
      </w:r>
      <w:r w:rsidRPr="001228A0">
        <w:rPr>
          <w:rFonts w:asciiTheme="minorHAnsi" w:hAnsiTheme="minorHAnsi" w:cstheme="minorHAnsi"/>
          <w:szCs w:val="22"/>
        </w:rPr>
        <w:t xml:space="preserve"> verlenging van pleegzorg willen na 18 jaar </w:t>
      </w:r>
      <w:r w:rsidR="001510BB">
        <w:rPr>
          <w:rFonts w:asciiTheme="minorHAnsi" w:hAnsiTheme="minorHAnsi" w:cstheme="minorHAnsi"/>
          <w:szCs w:val="22"/>
        </w:rPr>
        <w:t xml:space="preserve">wijst de </w:t>
      </w:r>
      <w:r w:rsidR="00B4533E">
        <w:rPr>
          <w:rFonts w:asciiTheme="minorHAnsi" w:hAnsiTheme="minorHAnsi" w:cstheme="minorHAnsi"/>
          <w:szCs w:val="22"/>
        </w:rPr>
        <w:t>Toegang</w:t>
      </w:r>
      <w:r w:rsidR="001510BB">
        <w:rPr>
          <w:rFonts w:asciiTheme="minorHAnsi" w:hAnsiTheme="minorHAnsi" w:cstheme="minorHAnsi"/>
          <w:szCs w:val="22"/>
        </w:rPr>
        <w:t xml:space="preserve"> hiervoor pleegzorg toe (in Tilburg middels een aanvraag bij de </w:t>
      </w:r>
      <w:proofErr w:type="spellStart"/>
      <w:r w:rsidR="001510BB">
        <w:rPr>
          <w:rFonts w:asciiTheme="minorHAnsi" w:hAnsiTheme="minorHAnsi" w:cstheme="minorHAnsi"/>
          <w:szCs w:val="22"/>
        </w:rPr>
        <w:t>Back-Office</w:t>
      </w:r>
      <w:proofErr w:type="spellEnd"/>
      <w:r w:rsidR="001510BB">
        <w:rPr>
          <w:rFonts w:asciiTheme="minorHAnsi" w:hAnsiTheme="minorHAnsi" w:cstheme="minorHAnsi"/>
          <w:szCs w:val="22"/>
        </w:rPr>
        <w:t>)</w:t>
      </w:r>
      <w:r w:rsidR="00BC3C97" w:rsidRPr="001228A0">
        <w:rPr>
          <w:rFonts w:asciiTheme="minorHAnsi" w:hAnsiTheme="minorHAnsi" w:cstheme="minorHAnsi"/>
          <w:szCs w:val="22"/>
        </w:rPr>
        <w:t xml:space="preserve"> </w:t>
      </w:r>
      <w:r w:rsidR="00726B9D" w:rsidRPr="001228A0">
        <w:rPr>
          <w:rFonts w:asciiTheme="minorHAnsi" w:hAnsiTheme="minorHAnsi" w:cstheme="minorHAnsi"/>
          <w:szCs w:val="22"/>
        </w:rPr>
        <w:t>(</w:t>
      </w:r>
      <w:r w:rsidR="001C5502" w:rsidRPr="001228A0">
        <w:rPr>
          <w:rFonts w:asciiTheme="minorHAnsi" w:hAnsiTheme="minorHAnsi" w:cstheme="minorHAnsi"/>
          <w:szCs w:val="22"/>
        </w:rPr>
        <w:t>Het g</w:t>
      </w:r>
      <w:r w:rsidR="00655E84" w:rsidRPr="001228A0">
        <w:rPr>
          <w:rFonts w:asciiTheme="minorHAnsi" w:hAnsiTheme="minorHAnsi" w:cstheme="minorHAnsi"/>
          <w:szCs w:val="22"/>
        </w:rPr>
        <w:t>a</w:t>
      </w:r>
      <w:r w:rsidR="001C5502" w:rsidRPr="001228A0">
        <w:rPr>
          <w:rFonts w:asciiTheme="minorHAnsi" w:hAnsiTheme="minorHAnsi" w:cstheme="minorHAnsi"/>
          <w:szCs w:val="22"/>
        </w:rPr>
        <w:t xml:space="preserve">at hier om een </w:t>
      </w:r>
      <w:r w:rsidRPr="001228A0">
        <w:rPr>
          <w:rFonts w:asciiTheme="minorHAnsi" w:hAnsiTheme="minorHAnsi" w:cstheme="minorHAnsi"/>
          <w:szCs w:val="22"/>
        </w:rPr>
        <w:t>verlenging tot 21 jaar.</w:t>
      </w:r>
      <w:r w:rsidR="00726B9D" w:rsidRPr="001228A0">
        <w:rPr>
          <w:rFonts w:asciiTheme="minorHAnsi" w:hAnsiTheme="minorHAnsi" w:cstheme="minorHAnsi"/>
          <w:szCs w:val="22"/>
        </w:rPr>
        <w:t>)</w:t>
      </w:r>
    </w:p>
    <w:p w14:paraId="32E67E77" w14:textId="3A980E0A" w:rsidR="00726B9D" w:rsidRPr="001228A0" w:rsidRDefault="00726B9D" w:rsidP="007752F8">
      <w:pPr>
        <w:pStyle w:val="Lijstalinea"/>
        <w:numPr>
          <w:ilvl w:val="0"/>
          <w:numId w:val="14"/>
        </w:numPr>
        <w:rPr>
          <w:rFonts w:asciiTheme="minorHAnsi" w:hAnsiTheme="minorHAnsi" w:cstheme="minorHAnsi"/>
        </w:rPr>
      </w:pPr>
      <w:r w:rsidRPr="001228A0">
        <w:rPr>
          <w:rFonts w:asciiTheme="minorHAnsi" w:hAnsiTheme="minorHAnsi" w:cstheme="minorHAnsi"/>
        </w:rPr>
        <w:t xml:space="preserve">De </w:t>
      </w:r>
      <w:r w:rsidR="00B4533E">
        <w:rPr>
          <w:rFonts w:asciiTheme="minorHAnsi" w:hAnsiTheme="minorHAnsi" w:cstheme="minorHAnsi"/>
        </w:rPr>
        <w:t>Toegang</w:t>
      </w:r>
      <w:r w:rsidRPr="001228A0">
        <w:rPr>
          <w:rFonts w:asciiTheme="minorHAnsi" w:hAnsiTheme="minorHAnsi" w:cstheme="minorHAnsi"/>
        </w:rPr>
        <w:t xml:space="preserve"> beoordeelt of er aanvullende ondersteuning noodzakelijk is. </w:t>
      </w:r>
    </w:p>
    <w:p w14:paraId="4F8E6F39" w14:textId="4A1E55EA" w:rsidR="00EF591B" w:rsidRPr="001228A0" w:rsidRDefault="001A19A6" w:rsidP="007752F8">
      <w:pPr>
        <w:pStyle w:val="Lijstalinea"/>
        <w:numPr>
          <w:ilvl w:val="0"/>
          <w:numId w:val="14"/>
        </w:numPr>
        <w:rPr>
          <w:rFonts w:asciiTheme="minorHAnsi" w:hAnsiTheme="minorHAnsi" w:cstheme="minorHAnsi"/>
          <w:szCs w:val="22"/>
        </w:rPr>
      </w:pPr>
      <w:r w:rsidRPr="001228A0">
        <w:rPr>
          <w:rFonts w:asciiTheme="minorHAnsi" w:hAnsiTheme="minorHAnsi" w:cstheme="minorHAnsi"/>
          <w:szCs w:val="22"/>
        </w:rPr>
        <w:t>Wanneer er aanvullende ondersteuning nodig is</w:t>
      </w:r>
      <w:r w:rsidR="00504597">
        <w:rPr>
          <w:rFonts w:asciiTheme="minorHAnsi" w:hAnsiTheme="minorHAnsi" w:cstheme="minorHAnsi"/>
          <w:szCs w:val="22"/>
        </w:rPr>
        <w:t>,</w:t>
      </w:r>
      <w:r w:rsidRPr="001228A0">
        <w:rPr>
          <w:rFonts w:asciiTheme="minorHAnsi" w:hAnsiTheme="minorHAnsi" w:cstheme="minorHAnsi"/>
          <w:szCs w:val="22"/>
        </w:rPr>
        <w:t xml:space="preserve"> moet dit altijd via de </w:t>
      </w:r>
      <w:r w:rsidR="00B4533E">
        <w:rPr>
          <w:rFonts w:asciiTheme="minorHAnsi" w:hAnsiTheme="minorHAnsi" w:cstheme="minorHAnsi"/>
          <w:szCs w:val="22"/>
        </w:rPr>
        <w:t>Toegang</w:t>
      </w:r>
      <w:r w:rsidRPr="001228A0">
        <w:rPr>
          <w:rFonts w:asciiTheme="minorHAnsi" w:hAnsiTheme="minorHAnsi" w:cstheme="minorHAnsi"/>
          <w:szCs w:val="22"/>
        </w:rPr>
        <w:t xml:space="preserve"> worden aangevraagd</w:t>
      </w:r>
      <w:r w:rsidR="0033670A" w:rsidRPr="001228A0">
        <w:rPr>
          <w:rFonts w:asciiTheme="minorHAnsi" w:hAnsiTheme="minorHAnsi" w:cstheme="minorHAnsi"/>
          <w:szCs w:val="22"/>
        </w:rPr>
        <w:t xml:space="preserve"> (en kan een afwijkende looptijd hebben)</w:t>
      </w:r>
      <w:r w:rsidRPr="001228A0">
        <w:rPr>
          <w:rFonts w:asciiTheme="minorHAnsi" w:hAnsiTheme="minorHAnsi" w:cstheme="minorHAnsi"/>
          <w:szCs w:val="22"/>
        </w:rPr>
        <w:t xml:space="preserve">. </w:t>
      </w:r>
      <w:r w:rsidR="006D527D" w:rsidRPr="001228A0">
        <w:rPr>
          <w:rFonts w:asciiTheme="minorHAnsi" w:hAnsiTheme="minorHAnsi" w:cstheme="minorHAnsi"/>
          <w:szCs w:val="22"/>
        </w:rPr>
        <w:t xml:space="preserve">Voor eventuele extra </w:t>
      </w:r>
      <w:r w:rsidR="00504597">
        <w:rPr>
          <w:rFonts w:asciiTheme="minorHAnsi" w:hAnsiTheme="minorHAnsi" w:cstheme="minorHAnsi"/>
          <w:szCs w:val="22"/>
        </w:rPr>
        <w:t>jeugdhulp</w:t>
      </w:r>
      <w:r w:rsidR="00504597" w:rsidRPr="001228A0">
        <w:rPr>
          <w:rFonts w:asciiTheme="minorHAnsi" w:hAnsiTheme="minorHAnsi" w:cstheme="minorHAnsi"/>
          <w:szCs w:val="22"/>
        </w:rPr>
        <w:t xml:space="preserve"> </w:t>
      </w:r>
      <w:r w:rsidR="006D527D" w:rsidRPr="001228A0">
        <w:rPr>
          <w:rFonts w:asciiTheme="minorHAnsi" w:hAnsiTheme="minorHAnsi" w:cstheme="minorHAnsi"/>
          <w:szCs w:val="22"/>
        </w:rPr>
        <w:t>naast de pleegzorg</w:t>
      </w:r>
      <w:r w:rsidR="00504597">
        <w:rPr>
          <w:rFonts w:asciiTheme="minorHAnsi" w:hAnsiTheme="minorHAnsi" w:cstheme="minorHAnsi"/>
          <w:szCs w:val="22"/>
        </w:rPr>
        <w:t>,</w:t>
      </w:r>
      <w:r w:rsidR="006D527D" w:rsidRPr="001228A0">
        <w:rPr>
          <w:rFonts w:asciiTheme="minorHAnsi" w:hAnsiTheme="minorHAnsi" w:cstheme="minorHAnsi"/>
          <w:szCs w:val="22"/>
        </w:rPr>
        <w:t xml:space="preserve"> zoals aanvullende ambulante begeleiding</w:t>
      </w:r>
      <w:r w:rsidR="00504597">
        <w:rPr>
          <w:rFonts w:asciiTheme="minorHAnsi" w:hAnsiTheme="minorHAnsi" w:cstheme="minorHAnsi"/>
          <w:szCs w:val="22"/>
        </w:rPr>
        <w:t>,</w:t>
      </w:r>
      <w:r w:rsidR="006D527D" w:rsidRPr="001228A0">
        <w:rPr>
          <w:rFonts w:asciiTheme="minorHAnsi" w:hAnsiTheme="minorHAnsi" w:cstheme="minorHAnsi"/>
          <w:szCs w:val="22"/>
        </w:rPr>
        <w:t xml:space="preserve"> geldt de 18</w:t>
      </w:r>
      <w:r w:rsidR="006D527D" w:rsidRPr="001228A0">
        <w:rPr>
          <w:rFonts w:asciiTheme="minorHAnsi" w:hAnsiTheme="minorHAnsi" w:cstheme="minorHAnsi"/>
          <w:szCs w:val="22"/>
          <w:vertAlign w:val="superscript"/>
        </w:rPr>
        <w:t>e</w:t>
      </w:r>
      <w:r w:rsidR="006D527D" w:rsidRPr="001228A0">
        <w:rPr>
          <w:rFonts w:asciiTheme="minorHAnsi" w:hAnsiTheme="minorHAnsi" w:cstheme="minorHAnsi"/>
          <w:szCs w:val="22"/>
        </w:rPr>
        <w:t xml:space="preserve"> verjaardag </w:t>
      </w:r>
      <w:r w:rsidR="00504597">
        <w:rPr>
          <w:rFonts w:asciiTheme="minorHAnsi" w:hAnsiTheme="minorHAnsi" w:cstheme="minorHAnsi"/>
          <w:szCs w:val="22"/>
        </w:rPr>
        <w:t xml:space="preserve">als natuurlijke einddatum van de (niet verlengde) jeugdhulp. </w:t>
      </w:r>
    </w:p>
    <w:p w14:paraId="12167E8A" w14:textId="77777777" w:rsidR="0010563E" w:rsidRPr="001228A0" w:rsidRDefault="0010563E" w:rsidP="0010563E">
      <w:pPr>
        <w:rPr>
          <w:rFonts w:asciiTheme="minorHAnsi" w:hAnsiTheme="minorHAnsi" w:cstheme="minorHAnsi"/>
          <w:b/>
          <w:bCs/>
          <w:sz w:val="24"/>
        </w:rPr>
      </w:pPr>
    </w:p>
    <w:p w14:paraId="04012524" w14:textId="77777777" w:rsidR="0010563E" w:rsidRPr="001228A0" w:rsidRDefault="00C23681" w:rsidP="0010563E">
      <w:pPr>
        <w:rPr>
          <w:rFonts w:asciiTheme="minorHAnsi" w:hAnsiTheme="minorHAnsi" w:cstheme="minorHAnsi"/>
          <w:b/>
          <w:bCs/>
          <w:sz w:val="24"/>
        </w:rPr>
      </w:pPr>
      <w:r w:rsidRPr="001228A0">
        <w:rPr>
          <w:rFonts w:asciiTheme="minorHAnsi" w:hAnsiTheme="minorHAnsi" w:cstheme="minorHAnsi"/>
          <w:b/>
          <w:bCs/>
          <w:sz w:val="24"/>
        </w:rPr>
        <w:t xml:space="preserve">Acties </w:t>
      </w:r>
      <w:r w:rsidR="0010563E" w:rsidRPr="001228A0">
        <w:rPr>
          <w:rFonts w:asciiTheme="minorHAnsi" w:hAnsiTheme="minorHAnsi" w:cstheme="minorHAnsi"/>
          <w:b/>
          <w:bCs/>
          <w:sz w:val="24"/>
        </w:rPr>
        <w:t xml:space="preserve">voor de </w:t>
      </w:r>
      <w:r w:rsidR="003E1CD3" w:rsidRPr="001228A0">
        <w:rPr>
          <w:rFonts w:asciiTheme="minorHAnsi" w:hAnsiTheme="minorHAnsi" w:cstheme="minorHAnsi"/>
          <w:b/>
          <w:bCs/>
          <w:sz w:val="24"/>
        </w:rPr>
        <w:t>backoffice</w:t>
      </w:r>
    </w:p>
    <w:p w14:paraId="3AFA819D" w14:textId="56489E99" w:rsidR="00BC3C97" w:rsidRPr="001228A0" w:rsidRDefault="00BC3C97" w:rsidP="007752F8">
      <w:pPr>
        <w:pStyle w:val="Lijstalinea"/>
        <w:numPr>
          <w:ilvl w:val="0"/>
          <w:numId w:val="17"/>
        </w:numPr>
        <w:rPr>
          <w:rFonts w:asciiTheme="minorHAnsi" w:hAnsiTheme="minorHAnsi" w:cstheme="minorHAnsi"/>
          <w:szCs w:val="22"/>
        </w:rPr>
      </w:pPr>
      <w:r w:rsidRPr="001228A0">
        <w:rPr>
          <w:rFonts w:asciiTheme="minorHAnsi" w:hAnsiTheme="minorHAnsi" w:cstheme="minorHAnsi"/>
          <w:szCs w:val="22"/>
        </w:rPr>
        <w:t xml:space="preserve">Bij </w:t>
      </w:r>
      <w:r w:rsidR="008E6F79" w:rsidRPr="001228A0">
        <w:rPr>
          <w:rFonts w:asciiTheme="minorHAnsi" w:hAnsiTheme="minorHAnsi" w:cstheme="minorHAnsi"/>
          <w:szCs w:val="22"/>
        </w:rPr>
        <w:t xml:space="preserve">een </w:t>
      </w:r>
      <w:r w:rsidRPr="001228A0">
        <w:rPr>
          <w:rFonts w:asciiTheme="minorHAnsi" w:hAnsiTheme="minorHAnsi" w:cstheme="minorHAnsi"/>
          <w:szCs w:val="22"/>
        </w:rPr>
        <w:t xml:space="preserve">aanvraag </w:t>
      </w:r>
      <w:r w:rsidR="008E6F79" w:rsidRPr="001228A0">
        <w:rPr>
          <w:rFonts w:asciiTheme="minorHAnsi" w:hAnsiTheme="minorHAnsi" w:cstheme="minorHAnsi"/>
          <w:szCs w:val="22"/>
        </w:rPr>
        <w:t>pleegzorg</w:t>
      </w:r>
      <w:r w:rsidR="009552ED" w:rsidRPr="001228A0">
        <w:rPr>
          <w:rFonts w:asciiTheme="minorHAnsi" w:hAnsiTheme="minorHAnsi" w:cstheme="minorHAnsi"/>
          <w:szCs w:val="22"/>
        </w:rPr>
        <w:t xml:space="preserve"> tot het 21</w:t>
      </w:r>
      <w:r w:rsidR="009552ED" w:rsidRPr="001228A0">
        <w:rPr>
          <w:rFonts w:asciiTheme="minorHAnsi" w:hAnsiTheme="minorHAnsi" w:cstheme="minorHAnsi"/>
          <w:szCs w:val="22"/>
          <w:vertAlign w:val="superscript"/>
        </w:rPr>
        <w:t>e</w:t>
      </w:r>
      <w:r w:rsidR="009552ED" w:rsidRPr="001228A0">
        <w:rPr>
          <w:rFonts w:asciiTheme="minorHAnsi" w:hAnsiTheme="minorHAnsi" w:cstheme="minorHAnsi"/>
          <w:szCs w:val="22"/>
        </w:rPr>
        <w:t xml:space="preserve"> levensjaar</w:t>
      </w:r>
      <w:r w:rsidR="008E6F79" w:rsidRPr="001228A0">
        <w:rPr>
          <w:rFonts w:asciiTheme="minorHAnsi" w:hAnsiTheme="minorHAnsi" w:cstheme="minorHAnsi"/>
          <w:szCs w:val="22"/>
        </w:rPr>
        <w:t xml:space="preserve"> </w:t>
      </w:r>
      <w:r w:rsidRPr="001228A0">
        <w:rPr>
          <w:rFonts w:asciiTheme="minorHAnsi" w:hAnsiTheme="minorHAnsi" w:cstheme="minorHAnsi"/>
          <w:szCs w:val="22"/>
        </w:rPr>
        <w:t>zet d</w:t>
      </w:r>
      <w:r w:rsidR="0033670A" w:rsidRPr="001228A0">
        <w:rPr>
          <w:rFonts w:asciiTheme="minorHAnsi" w:hAnsiTheme="minorHAnsi" w:cstheme="minorHAnsi"/>
          <w:szCs w:val="22"/>
        </w:rPr>
        <w:t>e backoffice</w:t>
      </w:r>
      <w:r w:rsidR="001D59A2">
        <w:rPr>
          <w:rFonts w:asciiTheme="minorHAnsi" w:hAnsiTheme="minorHAnsi" w:cstheme="minorHAnsi"/>
          <w:szCs w:val="22"/>
        </w:rPr>
        <w:t xml:space="preserve"> de einddatum van</w:t>
      </w:r>
      <w:r w:rsidR="0033670A" w:rsidRPr="001228A0">
        <w:rPr>
          <w:rFonts w:asciiTheme="minorHAnsi" w:hAnsiTheme="minorHAnsi" w:cstheme="minorHAnsi"/>
          <w:szCs w:val="22"/>
        </w:rPr>
        <w:t xml:space="preserve"> het produc</w:t>
      </w:r>
      <w:r w:rsidR="001D59A2">
        <w:rPr>
          <w:rFonts w:asciiTheme="minorHAnsi" w:hAnsiTheme="minorHAnsi" w:cstheme="minorHAnsi"/>
          <w:szCs w:val="22"/>
        </w:rPr>
        <w:t>t pleegzorg op de datum van de 21</w:t>
      </w:r>
      <w:r w:rsidR="001D59A2" w:rsidRPr="001D59A2">
        <w:rPr>
          <w:rFonts w:asciiTheme="minorHAnsi" w:hAnsiTheme="minorHAnsi" w:cstheme="minorHAnsi"/>
          <w:szCs w:val="22"/>
          <w:vertAlign w:val="superscript"/>
        </w:rPr>
        <w:t>e</w:t>
      </w:r>
      <w:r w:rsidR="001D59A2">
        <w:rPr>
          <w:rFonts w:asciiTheme="minorHAnsi" w:hAnsiTheme="minorHAnsi" w:cstheme="minorHAnsi"/>
          <w:szCs w:val="22"/>
        </w:rPr>
        <w:t xml:space="preserve"> verjaardag</w:t>
      </w:r>
      <w:r w:rsidR="0033670A" w:rsidRPr="001228A0">
        <w:rPr>
          <w:rFonts w:asciiTheme="minorHAnsi" w:hAnsiTheme="minorHAnsi" w:cstheme="minorHAnsi"/>
          <w:szCs w:val="22"/>
        </w:rPr>
        <w:t xml:space="preserve">. </w:t>
      </w:r>
      <w:r w:rsidR="009552ED" w:rsidRPr="001228A0">
        <w:rPr>
          <w:rFonts w:asciiTheme="minorHAnsi" w:hAnsiTheme="minorHAnsi" w:cstheme="minorHAnsi"/>
          <w:szCs w:val="22"/>
        </w:rPr>
        <w:t>Als de aanvraag pleegzorg wordt gedaan voor een periode tot tussen de 18</w:t>
      </w:r>
      <w:r w:rsidR="009552ED" w:rsidRPr="001228A0">
        <w:rPr>
          <w:rFonts w:asciiTheme="minorHAnsi" w:hAnsiTheme="minorHAnsi" w:cstheme="minorHAnsi"/>
          <w:szCs w:val="22"/>
          <w:vertAlign w:val="superscript"/>
        </w:rPr>
        <w:t>e</w:t>
      </w:r>
      <w:r w:rsidR="009552ED" w:rsidRPr="001228A0">
        <w:rPr>
          <w:rFonts w:asciiTheme="minorHAnsi" w:hAnsiTheme="minorHAnsi" w:cstheme="minorHAnsi"/>
          <w:szCs w:val="22"/>
        </w:rPr>
        <w:t xml:space="preserve"> en 21</w:t>
      </w:r>
      <w:r w:rsidR="009552ED" w:rsidRPr="001228A0">
        <w:rPr>
          <w:rFonts w:asciiTheme="minorHAnsi" w:hAnsiTheme="minorHAnsi" w:cstheme="minorHAnsi"/>
          <w:szCs w:val="22"/>
          <w:vertAlign w:val="superscript"/>
        </w:rPr>
        <w:t>e</w:t>
      </w:r>
      <w:r w:rsidR="009552ED" w:rsidRPr="001228A0">
        <w:rPr>
          <w:rFonts w:asciiTheme="minorHAnsi" w:hAnsiTheme="minorHAnsi" w:cstheme="minorHAnsi"/>
          <w:szCs w:val="22"/>
        </w:rPr>
        <w:t xml:space="preserve"> verjaardag van de jeugdige, dan houd je de einddatum van de aanvraag aan.</w:t>
      </w:r>
    </w:p>
    <w:p w14:paraId="59E28AF4" w14:textId="1DE0847C" w:rsidR="006973DE" w:rsidRDefault="00504597" w:rsidP="00612C84">
      <w:pPr>
        <w:pStyle w:val="Lijstalinea"/>
        <w:numPr>
          <w:ilvl w:val="0"/>
          <w:numId w:val="17"/>
        </w:numPr>
        <w:rPr>
          <w:rFonts w:asciiTheme="minorHAnsi" w:hAnsiTheme="minorHAnsi" w:cstheme="minorHAnsi"/>
        </w:rPr>
      </w:pPr>
      <w:r w:rsidRPr="00612C84">
        <w:rPr>
          <w:rFonts w:asciiTheme="minorHAnsi" w:hAnsiTheme="minorHAnsi" w:cstheme="minorHAnsi"/>
        </w:rPr>
        <w:t>Voor eventuele extra jeugdhulp naast de pleegzorg, zoals aanvullende ambulante begeleiding, geldt de 18</w:t>
      </w:r>
      <w:r w:rsidRPr="00612C84">
        <w:rPr>
          <w:rFonts w:asciiTheme="minorHAnsi" w:hAnsiTheme="minorHAnsi" w:cstheme="minorHAnsi"/>
          <w:vertAlign w:val="superscript"/>
        </w:rPr>
        <w:t>e</w:t>
      </w:r>
      <w:r w:rsidRPr="00612C84">
        <w:rPr>
          <w:rFonts w:asciiTheme="minorHAnsi" w:hAnsiTheme="minorHAnsi" w:cstheme="minorHAnsi"/>
        </w:rPr>
        <w:t xml:space="preserve"> verjaardag als natuurlijke einddatum van de (niet verlengde) jeugdhulp. </w:t>
      </w:r>
    </w:p>
    <w:p w14:paraId="494755C6" w14:textId="77777777" w:rsidR="00612C84" w:rsidRPr="00612C84" w:rsidRDefault="00612C84" w:rsidP="00612C84">
      <w:pPr>
        <w:pStyle w:val="Lijstalinea"/>
        <w:rPr>
          <w:rFonts w:asciiTheme="minorHAnsi" w:hAnsiTheme="minorHAnsi" w:cstheme="minorHAnsi"/>
        </w:rPr>
      </w:pPr>
    </w:p>
    <w:p w14:paraId="1E5D9084" w14:textId="2193DB18" w:rsidR="006973DE" w:rsidRPr="001228A0" w:rsidRDefault="008E6F79" w:rsidP="008E6F79">
      <w:pPr>
        <w:rPr>
          <w:rFonts w:asciiTheme="minorHAnsi" w:hAnsiTheme="minorHAnsi" w:cstheme="minorHAnsi"/>
          <w:sz w:val="24"/>
        </w:rPr>
      </w:pPr>
      <w:r w:rsidRPr="001228A0">
        <w:rPr>
          <w:rFonts w:asciiTheme="minorHAnsi" w:hAnsiTheme="minorHAnsi" w:cstheme="minorHAnsi"/>
          <w:sz w:val="24"/>
        </w:rPr>
        <w:t>Con</w:t>
      </w:r>
      <w:r w:rsidR="007F36D1">
        <w:rPr>
          <w:rFonts w:asciiTheme="minorHAnsi" w:hAnsiTheme="minorHAnsi" w:cstheme="minorHAnsi"/>
          <w:sz w:val="24"/>
        </w:rPr>
        <w:t>creet betekent dit dat beschikkingen/toewijzingen</w:t>
      </w:r>
      <w:r w:rsidRPr="001228A0">
        <w:rPr>
          <w:rFonts w:asciiTheme="minorHAnsi" w:hAnsiTheme="minorHAnsi" w:cstheme="minorHAnsi"/>
          <w:sz w:val="24"/>
        </w:rPr>
        <w:t xml:space="preserve"> pleegzorg niet zomaar bij het 18</w:t>
      </w:r>
      <w:r w:rsidRPr="001228A0">
        <w:rPr>
          <w:rFonts w:asciiTheme="minorHAnsi" w:hAnsiTheme="minorHAnsi" w:cstheme="minorHAnsi"/>
          <w:sz w:val="24"/>
          <w:vertAlign w:val="superscript"/>
        </w:rPr>
        <w:t>e</w:t>
      </w:r>
      <w:r w:rsidRPr="001228A0">
        <w:rPr>
          <w:rFonts w:asciiTheme="minorHAnsi" w:hAnsiTheme="minorHAnsi" w:cstheme="minorHAnsi"/>
          <w:sz w:val="24"/>
        </w:rPr>
        <w:t xml:space="preserve"> levensjaar stoppen, </w:t>
      </w:r>
      <w:r w:rsidR="009552ED" w:rsidRPr="001228A0">
        <w:rPr>
          <w:rFonts w:asciiTheme="minorHAnsi" w:hAnsiTheme="minorHAnsi" w:cstheme="minorHAnsi"/>
          <w:sz w:val="24"/>
        </w:rPr>
        <w:t xml:space="preserve">maar door kunnen lopen tot </w:t>
      </w:r>
      <w:r w:rsidRPr="001228A0">
        <w:rPr>
          <w:rFonts w:asciiTheme="minorHAnsi" w:hAnsiTheme="minorHAnsi" w:cstheme="minorHAnsi"/>
          <w:sz w:val="24"/>
        </w:rPr>
        <w:t>het 21</w:t>
      </w:r>
      <w:r w:rsidRPr="001228A0">
        <w:rPr>
          <w:rFonts w:asciiTheme="minorHAnsi" w:hAnsiTheme="minorHAnsi" w:cstheme="minorHAnsi"/>
          <w:sz w:val="24"/>
          <w:vertAlign w:val="superscript"/>
        </w:rPr>
        <w:t>e</w:t>
      </w:r>
      <w:r w:rsidRPr="001228A0">
        <w:rPr>
          <w:rFonts w:asciiTheme="minorHAnsi" w:hAnsiTheme="minorHAnsi" w:cstheme="minorHAnsi"/>
          <w:sz w:val="24"/>
        </w:rPr>
        <w:t xml:space="preserve"> levensjaar. Voor </w:t>
      </w:r>
      <w:r w:rsidR="006D527D" w:rsidRPr="001228A0">
        <w:rPr>
          <w:rFonts w:asciiTheme="minorHAnsi" w:hAnsiTheme="minorHAnsi" w:cstheme="minorHAnsi"/>
          <w:sz w:val="24"/>
        </w:rPr>
        <w:t>aanvullende  jeugd</w:t>
      </w:r>
      <w:r w:rsidRPr="001228A0">
        <w:rPr>
          <w:rFonts w:asciiTheme="minorHAnsi" w:hAnsiTheme="minorHAnsi" w:cstheme="minorHAnsi"/>
          <w:sz w:val="24"/>
        </w:rPr>
        <w:t xml:space="preserve">hulp die naast de pleegzorg wordt aangevraagd (bijvoorbeeld </w:t>
      </w:r>
      <w:r w:rsidR="006D527D" w:rsidRPr="001228A0">
        <w:rPr>
          <w:rFonts w:asciiTheme="minorHAnsi" w:hAnsiTheme="minorHAnsi" w:cstheme="minorHAnsi"/>
          <w:sz w:val="24"/>
        </w:rPr>
        <w:t xml:space="preserve">extra </w:t>
      </w:r>
      <w:r w:rsidRPr="001228A0">
        <w:rPr>
          <w:rFonts w:asciiTheme="minorHAnsi" w:hAnsiTheme="minorHAnsi" w:cstheme="minorHAnsi"/>
          <w:sz w:val="24"/>
        </w:rPr>
        <w:t>ambulante begeleiding)</w:t>
      </w:r>
      <w:r w:rsidR="00504597">
        <w:rPr>
          <w:rFonts w:asciiTheme="minorHAnsi" w:hAnsiTheme="minorHAnsi" w:cstheme="minorHAnsi"/>
          <w:sz w:val="24"/>
        </w:rPr>
        <w:t>, geldt de 18</w:t>
      </w:r>
      <w:r w:rsidR="00504597" w:rsidRPr="000346A8">
        <w:rPr>
          <w:rFonts w:asciiTheme="minorHAnsi" w:hAnsiTheme="minorHAnsi" w:cstheme="minorHAnsi"/>
          <w:sz w:val="24"/>
          <w:vertAlign w:val="superscript"/>
        </w:rPr>
        <w:t>e</w:t>
      </w:r>
      <w:r w:rsidR="00504597">
        <w:rPr>
          <w:rFonts w:asciiTheme="minorHAnsi" w:hAnsiTheme="minorHAnsi" w:cstheme="minorHAnsi"/>
          <w:sz w:val="24"/>
        </w:rPr>
        <w:t xml:space="preserve"> verjaardag als einddatum. Dit kan betekenen dat bij een gecombineerde aanvraag van pleegzorg en ambulante begeleiding, </w:t>
      </w:r>
      <w:r w:rsidRPr="001228A0">
        <w:rPr>
          <w:rFonts w:asciiTheme="minorHAnsi" w:hAnsiTheme="minorHAnsi" w:cstheme="minorHAnsi"/>
          <w:sz w:val="24"/>
        </w:rPr>
        <w:t>de begeleiding wordt toegekend tot de 18</w:t>
      </w:r>
      <w:r w:rsidRPr="001228A0">
        <w:rPr>
          <w:rFonts w:asciiTheme="minorHAnsi" w:hAnsiTheme="minorHAnsi" w:cstheme="minorHAnsi"/>
          <w:sz w:val="24"/>
          <w:vertAlign w:val="superscript"/>
        </w:rPr>
        <w:t>e</w:t>
      </w:r>
      <w:r w:rsidRPr="001228A0">
        <w:rPr>
          <w:rFonts w:asciiTheme="minorHAnsi" w:hAnsiTheme="minorHAnsi" w:cstheme="minorHAnsi"/>
          <w:sz w:val="24"/>
        </w:rPr>
        <w:t xml:space="preserve"> verjaardag en de pleegzorg langer doorloopt.</w:t>
      </w:r>
    </w:p>
    <w:sectPr w:rsidR="006973DE" w:rsidRPr="001228A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9B43B" w14:textId="77777777" w:rsidR="00FC4CAC" w:rsidRDefault="00FC4CAC" w:rsidP="00F91A8A">
      <w:r>
        <w:separator/>
      </w:r>
    </w:p>
  </w:endnote>
  <w:endnote w:type="continuationSeparator" w:id="0">
    <w:p w14:paraId="37443165" w14:textId="77777777" w:rsidR="00FC4CAC" w:rsidRDefault="00FC4CAC" w:rsidP="00F9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do">
    <w:altName w:val="Calibri"/>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634692"/>
      <w:docPartObj>
        <w:docPartGallery w:val="Page Numbers (Bottom of Page)"/>
        <w:docPartUnique/>
      </w:docPartObj>
    </w:sdtPr>
    <w:sdtEndPr/>
    <w:sdtContent>
      <w:p w14:paraId="050A8482" w14:textId="7233FB9E" w:rsidR="00BD183E" w:rsidRDefault="00BD183E">
        <w:pPr>
          <w:pStyle w:val="Voettekst"/>
          <w:jc w:val="right"/>
        </w:pPr>
        <w:r>
          <w:fldChar w:fldCharType="begin"/>
        </w:r>
        <w:r>
          <w:instrText>PAGE   \* MERGEFORMAT</w:instrText>
        </w:r>
        <w:r>
          <w:fldChar w:fldCharType="separate"/>
        </w:r>
        <w:r w:rsidR="00275F84">
          <w:rPr>
            <w:noProof/>
          </w:rPr>
          <w:t>2</w:t>
        </w:r>
        <w:r>
          <w:fldChar w:fldCharType="end"/>
        </w:r>
      </w:p>
    </w:sdtContent>
  </w:sdt>
  <w:p w14:paraId="34D05F4E" w14:textId="77777777" w:rsidR="00BD183E" w:rsidRDefault="00BD18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1949" w14:textId="77777777" w:rsidR="00FC4CAC" w:rsidRDefault="00FC4CAC" w:rsidP="00F91A8A">
      <w:r>
        <w:separator/>
      </w:r>
    </w:p>
  </w:footnote>
  <w:footnote w:type="continuationSeparator" w:id="0">
    <w:p w14:paraId="1DA89DFC" w14:textId="77777777" w:rsidR="00FC4CAC" w:rsidRDefault="00FC4CAC" w:rsidP="00F9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9C7BE" w14:textId="77777777" w:rsidR="00936BFC" w:rsidRDefault="00936BFC" w:rsidP="00936BFC">
    <w:pPr>
      <w:pStyle w:val="Koptekst"/>
      <w:ind w:firstLine="708"/>
    </w:pPr>
  </w:p>
  <w:p w14:paraId="23EF6E95" w14:textId="76FA1392" w:rsidR="00936BFC" w:rsidRDefault="00936BFC" w:rsidP="00936BFC">
    <w:pPr>
      <w:pStyle w:val="Koptekst"/>
      <w:ind w:firstLine="708"/>
    </w:pPr>
    <w:r>
      <w:t xml:space="preserve">                                                                                                    </w:t>
    </w:r>
    <w:r>
      <w:rPr>
        <w:noProof/>
        <w:lang w:eastAsia="nl-NL"/>
      </w:rPr>
      <w:drawing>
        <wp:inline distT="0" distB="0" distL="0" distR="0" wp14:anchorId="2EA038D0" wp14:editId="53B03F21">
          <wp:extent cx="2476500" cy="6762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76500" cy="676275"/>
                  </a:xfrm>
                  <a:prstGeom prst="rect">
                    <a:avLst/>
                  </a:prstGeom>
                </pic:spPr>
              </pic:pic>
            </a:graphicData>
          </a:graphic>
        </wp:inline>
      </w:drawing>
    </w:r>
  </w:p>
  <w:p w14:paraId="3A3B8457" w14:textId="77777777" w:rsidR="00F91A8A" w:rsidRDefault="00F91A8A" w:rsidP="00F91A8A">
    <w:pPr>
      <w:pStyle w:val="Voettekst"/>
    </w:pPr>
  </w:p>
  <w:p w14:paraId="4A0045EB" w14:textId="77777777" w:rsidR="007752F8" w:rsidRDefault="007752F8" w:rsidP="00F91A8A">
    <w:pPr>
      <w:pStyle w:val="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C084D"/>
    <w:multiLevelType w:val="hybridMultilevel"/>
    <w:tmpl w:val="9A286866"/>
    <w:lvl w:ilvl="0" w:tplc="04130001">
      <w:start w:val="1"/>
      <w:numFmt w:val="bullet"/>
      <w:lvlText w:val=""/>
      <w:lvlJc w:val="left"/>
      <w:pPr>
        <w:ind w:left="720" w:hanging="360"/>
      </w:pPr>
      <w:rPr>
        <w:rFonts w:ascii="Symbol" w:hAnsi="Symbol" w:hint="default"/>
      </w:rPr>
    </w:lvl>
    <w:lvl w:ilvl="1" w:tplc="4D7056FC">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F5D57"/>
    <w:multiLevelType w:val="hybridMultilevel"/>
    <w:tmpl w:val="3B687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A7553"/>
    <w:multiLevelType w:val="hybridMultilevel"/>
    <w:tmpl w:val="99CCCB78"/>
    <w:lvl w:ilvl="0" w:tplc="04130001">
      <w:start w:val="1"/>
      <w:numFmt w:val="bullet"/>
      <w:lvlText w:val=""/>
      <w:lvlJc w:val="left"/>
      <w:pPr>
        <w:ind w:left="720" w:hanging="360"/>
      </w:pPr>
      <w:rPr>
        <w:rFonts w:ascii="Symbol" w:hAnsi="Symbol" w:hint="default"/>
      </w:rPr>
    </w:lvl>
    <w:lvl w:ilvl="1" w:tplc="727EA602">
      <w:numFmt w:val="bullet"/>
      <w:lvlText w:val="•"/>
      <w:lvlJc w:val="left"/>
      <w:pPr>
        <w:ind w:left="1440" w:hanging="360"/>
      </w:pPr>
      <w:rPr>
        <w:rFonts w:ascii="Corbel" w:eastAsiaTheme="minorHAnsi" w:hAnsi="Corbel" w:cs="Corbe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FB3242"/>
    <w:multiLevelType w:val="hybridMultilevel"/>
    <w:tmpl w:val="FD8C91EE"/>
    <w:lvl w:ilvl="0" w:tplc="26109A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852CD2"/>
    <w:multiLevelType w:val="hybridMultilevel"/>
    <w:tmpl w:val="FAE8361A"/>
    <w:lvl w:ilvl="0" w:tplc="0C149E8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0E77ED"/>
    <w:multiLevelType w:val="hybridMultilevel"/>
    <w:tmpl w:val="79BEF19C"/>
    <w:lvl w:ilvl="0" w:tplc="B868FD54">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777030"/>
    <w:multiLevelType w:val="hybridMultilevel"/>
    <w:tmpl w:val="5376549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F9E2A6F"/>
    <w:multiLevelType w:val="hybridMultilevel"/>
    <w:tmpl w:val="1E9A82F4"/>
    <w:lvl w:ilvl="0" w:tplc="B868FD54">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CD431B"/>
    <w:multiLevelType w:val="hybridMultilevel"/>
    <w:tmpl w:val="437A27B6"/>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DDB720F"/>
    <w:multiLevelType w:val="hybridMultilevel"/>
    <w:tmpl w:val="2BDE68C4"/>
    <w:lvl w:ilvl="0" w:tplc="755E3644">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E6F1A3E"/>
    <w:multiLevelType w:val="hybridMultilevel"/>
    <w:tmpl w:val="F31E78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F841DAD"/>
    <w:multiLevelType w:val="hybridMultilevel"/>
    <w:tmpl w:val="A2DC6FCC"/>
    <w:lvl w:ilvl="0" w:tplc="DB422C4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6516BD6"/>
    <w:multiLevelType w:val="multilevel"/>
    <w:tmpl w:val="EF926C0E"/>
    <w:lvl w:ilvl="0">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832E1"/>
    <w:multiLevelType w:val="hybridMultilevel"/>
    <w:tmpl w:val="F55ED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E2261B0"/>
    <w:multiLevelType w:val="hybridMultilevel"/>
    <w:tmpl w:val="BBBE01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C1364B"/>
    <w:multiLevelType w:val="hybridMultilevel"/>
    <w:tmpl w:val="2D72B7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7EA54F44"/>
    <w:multiLevelType w:val="hybridMultilevel"/>
    <w:tmpl w:val="479E03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74897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82001">
    <w:abstractNumId w:val="9"/>
  </w:num>
  <w:num w:numId="3" w16cid:durableId="1385910925">
    <w:abstractNumId w:val="7"/>
  </w:num>
  <w:num w:numId="4" w16cid:durableId="1022124413">
    <w:abstractNumId w:val="12"/>
  </w:num>
  <w:num w:numId="5" w16cid:durableId="1285037502">
    <w:abstractNumId w:val="16"/>
  </w:num>
  <w:num w:numId="6" w16cid:durableId="551497918">
    <w:abstractNumId w:val="5"/>
  </w:num>
  <w:num w:numId="7" w16cid:durableId="1158964811">
    <w:abstractNumId w:val="14"/>
  </w:num>
  <w:num w:numId="8" w16cid:durableId="1895264607">
    <w:abstractNumId w:val="2"/>
  </w:num>
  <w:num w:numId="9" w16cid:durableId="985203953">
    <w:abstractNumId w:val="3"/>
  </w:num>
  <w:num w:numId="10" w16cid:durableId="2114204868">
    <w:abstractNumId w:val="0"/>
  </w:num>
  <w:num w:numId="11" w16cid:durableId="825050419">
    <w:abstractNumId w:val="13"/>
  </w:num>
  <w:num w:numId="12" w16cid:durableId="427118857">
    <w:abstractNumId w:val="10"/>
  </w:num>
  <w:num w:numId="13" w16cid:durableId="224874474">
    <w:abstractNumId w:val="1"/>
  </w:num>
  <w:num w:numId="14" w16cid:durableId="1797797148">
    <w:abstractNumId w:val="15"/>
  </w:num>
  <w:num w:numId="15" w16cid:durableId="733967586">
    <w:abstractNumId w:val="8"/>
  </w:num>
  <w:num w:numId="16" w16cid:durableId="140196273">
    <w:abstractNumId w:val="6"/>
  </w:num>
  <w:num w:numId="17" w16cid:durableId="2128115061">
    <w:abstractNumId w:val="11"/>
  </w:num>
  <w:num w:numId="18" w16cid:durableId="546719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1B"/>
    <w:rsid w:val="000346A8"/>
    <w:rsid w:val="00037E18"/>
    <w:rsid w:val="00055BB8"/>
    <w:rsid w:val="00060906"/>
    <w:rsid w:val="000E27D1"/>
    <w:rsid w:val="000E6F09"/>
    <w:rsid w:val="000F27BC"/>
    <w:rsid w:val="000F34E4"/>
    <w:rsid w:val="0010563E"/>
    <w:rsid w:val="00110E0D"/>
    <w:rsid w:val="00122221"/>
    <w:rsid w:val="001228A0"/>
    <w:rsid w:val="00134AD6"/>
    <w:rsid w:val="001510BB"/>
    <w:rsid w:val="00154BE4"/>
    <w:rsid w:val="00171434"/>
    <w:rsid w:val="00176900"/>
    <w:rsid w:val="00183BFF"/>
    <w:rsid w:val="00186254"/>
    <w:rsid w:val="00190BAE"/>
    <w:rsid w:val="00194FB6"/>
    <w:rsid w:val="00195EEE"/>
    <w:rsid w:val="001A19A6"/>
    <w:rsid w:val="001A529F"/>
    <w:rsid w:val="001C42F7"/>
    <w:rsid w:val="001C5502"/>
    <w:rsid w:val="001C755B"/>
    <w:rsid w:val="001D59A2"/>
    <w:rsid w:val="001E29E9"/>
    <w:rsid w:val="002017E3"/>
    <w:rsid w:val="0020621F"/>
    <w:rsid w:val="00206981"/>
    <w:rsid w:val="00212545"/>
    <w:rsid w:val="002129AD"/>
    <w:rsid w:val="0026306A"/>
    <w:rsid w:val="00274F7C"/>
    <w:rsid w:val="00275F84"/>
    <w:rsid w:val="00277CA5"/>
    <w:rsid w:val="00290CA6"/>
    <w:rsid w:val="002A2F86"/>
    <w:rsid w:val="002B79FE"/>
    <w:rsid w:val="002D5F8B"/>
    <w:rsid w:val="002E02AF"/>
    <w:rsid w:val="002E3D5B"/>
    <w:rsid w:val="002E4DEA"/>
    <w:rsid w:val="0031245C"/>
    <w:rsid w:val="00323046"/>
    <w:rsid w:val="0033670A"/>
    <w:rsid w:val="00380723"/>
    <w:rsid w:val="00383A4E"/>
    <w:rsid w:val="003C0910"/>
    <w:rsid w:val="003D496D"/>
    <w:rsid w:val="003D513A"/>
    <w:rsid w:val="003D5533"/>
    <w:rsid w:val="003E1CD3"/>
    <w:rsid w:val="003E30F3"/>
    <w:rsid w:val="003F6F6F"/>
    <w:rsid w:val="00410DA8"/>
    <w:rsid w:val="00462E90"/>
    <w:rsid w:val="00471B30"/>
    <w:rsid w:val="004744FC"/>
    <w:rsid w:val="00480FA0"/>
    <w:rsid w:val="00484CE2"/>
    <w:rsid w:val="00490900"/>
    <w:rsid w:val="004B2ABC"/>
    <w:rsid w:val="004E4662"/>
    <w:rsid w:val="004E6184"/>
    <w:rsid w:val="004F1628"/>
    <w:rsid w:val="004F2FD6"/>
    <w:rsid w:val="00502687"/>
    <w:rsid w:val="00504597"/>
    <w:rsid w:val="005062CC"/>
    <w:rsid w:val="00530E08"/>
    <w:rsid w:val="0053492C"/>
    <w:rsid w:val="005355A5"/>
    <w:rsid w:val="005444A8"/>
    <w:rsid w:val="0057142A"/>
    <w:rsid w:val="00585A4E"/>
    <w:rsid w:val="0059207D"/>
    <w:rsid w:val="005B56F2"/>
    <w:rsid w:val="005C6C87"/>
    <w:rsid w:val="005D4C37"/>
    <w:rsid w:val="0060400E"/>
    <w:rsid w:val="00612C84"/>
    <w:rsid w:val="00625BC1"/>
    <w:rsid w:val="0063599E"/>
    <w:rsid w:val="00655E84"/>
    <w:rsid w:val="0068268F"/>
    <w:rsid w:val="00683CBF"/>
    <w:rsid w:val="0068469A"/>
    <w:rsid w:val="00685D6F"/>
    <w:rsid w:val="006973DE"/>
    <w:rsid w:val="00697EB9"/>
    <w:rsid w:val="006A1020"/>
    <w:rsid w:val="006C3E10"/>
    <w:rsid w:val="006C50D1"/>
    <w:rsid w:val="006C56C5"/>
    <w:rsid w:val="006D527D"/>
    <w:rsid w:val="007057D6"/>
    <w:rsid w:val="00726B9D"/>
    <w:rsid w:val="00730BA6"/>
    <w:rsid w:val="00747D8B"/>
    <w:rsid w:val="007553AC"/>
    <w:rsid w:val="007752F8"/>
    <w:rsid w:val="00787BA1"/>
    <w:rsid w:val="007A0CD8"/>
    <w:rsid w:val="007A1B30"/>
    <w:rsid w:val="007A6D3D"/>
    <w:rsid w:val="007D034A"/>
    <w:rsid w:val="007D065C"/>
    <w:rsid w:val="007D06A2"/>
    <w:rsid w:val="007D648F"/>
    <w:rsid w:val="007E426F"/>
    <w:rsid w:val="007E44A0"/>
    <w:rsid w:val="007F36D1"/>
    <w:rsid w:val="007F5BA3"/>
    <w:rsid w:val="008023FF"/>
    <w:rsid w:val="00807F4F"/>
    <w:rsid w:val="00817B45"/>
    <w:rsid w:val="00832276"/>
    <w:rsid w:val="00894D34"/>
    <w:rsid w:val="00894FB5"/>
    <w:rsid w:val="0089639E"/>
    <w:rsid w:val="008D246C"/>
    <w:rsid w:val="008D71E9"/>
    <w:rsid w:val="008D76B1"/>
    <w:rsid w:val="008D7DAD"/>
    <w:rsid w:val="008E03D3"/>
    <w:rsid w:val="008E257C"/>
    <w:rsid w:val="008E5AC1"/>
    <w:rsid w:val="008E6F79"/>
    <w:rsid w:val="008F2D18"/>
    <w:rsid w:val="008F4350"/>
    <w:rsid w:val="008F7D07"/>
    <w:rsid w:val="00920F14"/>
    <w:rsid w:val="0093251A"/>
    <w:rsid w:val="00936BFC"/>
    <w:rsid w:val="009552ED"/>
    <w:rsid w:val="0098213F"/>
    <w:rsid w:val="0098625A"/>
    <w:rsid w:val="009B6651"/>
    <w:rsid w:val="009C3F4F"/>
    <w:rsid w:val="009C4285"/>
    <w:rsid w:val="009C46DD"/>
    <w:rsid w:val="009C5744"/>
    <w:rsid w:val="009D05CA"/>
    <w:rsid w:val="009E696B"/>
    <w:rsid w:val="00A12EFA"/>
    <w:rsid w:val="00A20065"/>
    <w:rsid w:val="00A41D78"/>
    <w:rsid w:val="00A5145E"/>
    <w:rsid w:val="00A655E7"/>
    <w:rsid w:val="00A76468"/>
    <w:rsid w:val="00A9425F"/>
    <w:rsid w:val="00AB17C8"/>
    <w:rsid w:val="00AB4C85"/>
    <w:rsid w:val="00AD1977"/>
    <w:rsid w:val="00AD45FC"/>
    <w:rsid w:val="00AD4678"/>
    <w:rsid w:val="00AE0C00"/>
    <w:rsid w:val="00AE3AFA"/>
    <w:rsid w:val="00B034C7"/>
    <w:rsid w:val="00B4533E"/>
    <w:rsid w:val="00B6024B"/>
    <w:rsid w:val="00B60484"/>
    <w:rsid w:val="00BA1B56"/>
    <w:rsid w:val="00BC23F2"/>
    <w:rsid w:val="00BC3C97"/>
    <w:rsid w:val="00BD183E"/>
    <w:rsid w:val="00C030FB"/>
    <w:rsid w:val="00C13305"/>
    <w:rsid w:val="00C21A02"/>
    <w:rsid w:val="00C23681"/>
    <w:rsid w:val="00C3166A"/>
    <w:rsid w:val="00C43DF6"/>
    <w:rsid w:val="00C4694D"/>
    <w:rsid w:val="00C47974"/>
    <w:rsid w:val="00C53964"/>
    <w:rsid w:val="00C62037"/>
    <w:rsid w:val="00C67267"/>
    <w:rsid w:val="00C70E27"/>
    <w:rsid w:val="00C81202"/>
    <w:rsid w:val="00C841D6"/>
    <w:rsid w:val="00C86755"/>
    <w:rsid w:val="00C90DC8"/>
    <w:rsid w:val="00C93670"/>
    <w:rsid w:val="00CB04E5"/>
    <w:rsid w:val="00CD79A4"/>
    <w:rsid w:val="00CE0415"/>
    <w:rsid w:val="00CF6191"/>
    <w:rsid w:val="00D13435"/>
    <w:rsid w:val="00D15303"/>
    <w:rsid w:val="00D3437C"/>
    <w:rsid w:val="00D35B25"/>
    <w:rsid w:val="00D35B42"/>
    <w:rsid w:val="00D43E72"/>
    <w:rsid w:val="00D55453"/>
    <w:rsid w:val="00D702F4"/>
    <w:rsid w:val="00D75CF0"/>
    <w:rsid w:val="00DB114A"/>
    <w:rsid w:val="00DB2C56"/>
    <w:rsid w:val="00DB3474"/>
    <w:rsid w:val="00DB7571"/>
    <w:rsid w:val="00DD74A0"/>
    <w:rsid w:val="00DE79F1"/>
    <w:rsid w:val="00DF5F67"/>
    <w:rsid w:val="00E05C4A"/>
    <w:rsid w:val="00E32F39"/>
    <w:rsid w:val="00E34F9A"/>
    <w:rsid w:val="00E41EE1"/>
    <w:rsid w:val="00E67868"/>
    <w:rsid w:val="00EA7E8E"/>
    <w:rsid w:val="00EB7C18"/>
    <w:rsid w:val="00ED6423"/>
    <w:rsid w:val="00EF591B"/>
    <w:rsid w:val="00EF6EB3"/>
    <w:rsid w:val="00F10032"/>
    <w:rsid w:val="00F8606F"/>
    <w:rsid w:val="00F91A8A"/>
    <w:rsid w:val="00F9359D"/>
    <w:rsid w:val="00F95965"/>
    <w:rsid w:val="00FA7C1B"/>
    <w:rsid w:val="00FB54FC"/>
    <w:rsid w:val="00FC4CAC"/>
    <w:rsid w:val="00FC6E42"/>
    <w:rsid w:val="00FC7B0C"/>
    <w:rsid w:val="00FE14C2"/>
    <w:rsid w:val="00FE22AE"/>
    <w:rsid w:val="00FE7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527A"/>
  <w15:docId w15:val="{D0C6CAC4-0CE0-40D0-A3D2-362DEB14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591B"/>
    <w:pPr>
      <w:spacing w:after="0" w:line="240" w:lineRule="auto"/>
    </w:pPr>
    <w:rPr>
      <w:rFonts w:ascii="Arial" w:hAnsi="Arial" w:cs="Arial"/>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Lijstalinea">
    <w:name w:val="List Paragraph"/>
    <w:basedOn w:val="Standaard"/>
    <w:uiPriority w:val="34"/>
    <w:qFormat/>
    <w:rsid w:val="00EF591B"/>
    <w:pPr>
      <w:ind w:left="720"/>
    </w:pPr>
    <w:rPr>
      <w:rFonts w:ascii="Times New Roman" w:hAnsi="Times New Roman" w:cs="Times New Roman"/>
      <w:sz w:val="24"/>
      <w:szCs w:val="24"/>
      <w:lang w:eastAsia="nl-NL"/>
    </w:rPr>
  </w:style>
  <w:style w:type="table" w:styleId="Tabelraster">
    <w:name w:val="Table Grid"/>
    <w:basedOn w:val="Standaardtabel"/>
    <w:uiPriority w:val="59"/>
    <w:rsid w:val="00807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ed5">
    <w:name w:val="labeled5"/>
    <w:basedOn w:val="Standaard"/>
    <w:rsid w:val="00807F4F"/>
    <w:pPr>
      <w:spacing w:after="75"/>
    </w:pPr>
    <w:rPr>
      <w:rFonts w:ascii="Times New Roman" w:eastAsia="Times New Roman" w:hAnsi="Times New Roman" w:cs="Times New Roman"/>
      <w:sz w:val="24"/>
      <w:szCs w:val="24"/>
      <w:lang w:eastAsia="nl-NL"/>
    </w:rPr>
  </w:style>
  <w:style w:type="character" w:customStyle="1" w:styleId="ol3">
    <w:name w:val="ol3"/>
    <w:basedOn w:val="Standaardalinea-lettertype"/>
    <w:rsid w:val="00807F4F"/>
    <w:rPr>
      <w:b/>
      <w:bCs/>
    </w:rPr>
  </w:style>
  <w:style w:type="paragraph" w:customStyle="1" w:styleId="Default">
    <w:name w:val="Default"/>
    <w:rsid w:val="00697EB9"/>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685D6F"/>
    <w:rPr>
      <w:rFonts w:ascii="Tahoma" w:hAnsi="Tahoma" w:cs="Tahoma"/>
      <w:sz w:val="16"/>
      <w:szCs w:val="16"/>
    </w:rPr>
  </w:style>
  <w:style w:type="character" w:customStyle="1" w:styleId="BallontekstChar">
    <w:name w:val="Ballontekst Char"/>
    <w:basedOn w:val="Standaardalinea-lettertype"/>
    <w:link w:val="Ballontekst"/>
    <w:uiPriority w:val="99"/>
    <w:semiHidden/>
    <w:rsid w:val="00685D6F"/>
    <w:rPr>
      <w:rFonts w:ascii="Tahoma" w:hAnsi="Tahoma" w:cs="Tahoma"/>
      <w:sz w:val="16"/>
      <w:szCs w:val="16"/>
    </w:rPr>
  </w:style>
  <w:style w:type="character" w:styleId="Verwijzingopmerking">
    <w:name w:val="annotation reference"/>
    <w:basedOn w:val="Standaardalinea-lettertype"/>
    <w:uiPriority w:val="99"/>
    <w:semiHidden/>
    <w:unhideWhenUsed/>
    <w:rsid w:val="003E1CD3"/>
    <w:rPr>
      <w:sz w:val="16"/>
      <w:szCs w:val="16"/>
    </w:rPr>
  </w:style>
  <w:style w:type="paragraph" w:styleId="Tekstopmerking">
    <w:name w:val="annotation text"/>
    <w:basedOn w:val="Standaard"/>
    <w:link w:val="TekstopmerkingChar"/>
    <w:uiPriority w:val="99"/>
    <w:unhideWhenUsed/>
    <w:rsid w:val="003E1CD3"/>
    <w:rPr>
      <w:sz w:val="20"/>
      <w:szCs w:val="20"/>
    </w:rPr>
  </w:style>
  <w:style w:type="character" w:customStyle="1" w:styleId="TekstopmerkingChar">
    <w:name w:val="Tekst opmerking Char"/>
    <w:basedOn w:val="Standaardalinea-lettertype"/>
    <w:link w:val="Tekstopmerking"/>
    <w:uiPriority w:val="99"/>
    <w:rsid w:val="003E1CD3"/>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3E1CD3"/>
    <w:rPr>
      <w:b/>
      <w:bCs/>
    </w:rPr>
  </w:style>
  <w:style w:type="character" w:customStyle="1" w:styleId="OnderwerpvanopmerkingChar">
    <w:name w:val="Onderwerp van opmerking Char"/>
    <w:basedOn w:val="TekstopmerkingChar"/>
    <w:link w:val="Onderwerpvanopmerking"/>
    <w:uiPriority w:val="99"/>
    <w:semiHidden/>
    <w:rsid w:val="003E1CD3"/>
    <w:rPr>
      <w:rFonts w:ascii="Arial" w:hAnsi="Arial" w:cs="Arial"/>
      <w:b/>
      <w:bCs/>
      <w:sz w:val="20"/>
      <w:szCs w:val="20"/>
    </w:rPr>
  </w:style>
  <w:style w:type="character" w:styleId="Hyperlink">
    <w:name w:val="Hyperlink"/>
    <w:basedOn w:val="Standaardalinea-lettertype"/>
    <w:uiPriority w:val="99"/>
    <w:unhideWhenUsed/>
    <w:rsid w:val="00EA7E8E"/>
    <w:rPr>
      <w:color w:val="0000FF" w:themeColor="hyperlink"/>
      <w:u w:val="single"/>
    </w:rPr>
  </w:style>
  <w:style w:type="character" w:customStyle="1" w:styleId="Onopgelostemelding1">
    <w:name w:val="Onopgeloste melding1"/>
    <w:basedOn w:val="Standaardalinea-lettertype"/>
    <w:uiPriority w:val="99"/>
    <w:semiHidden/>
    <w:unhideWhenUsed/>
    <w:rsid w:val="00EA7E8E"/>
    <w:rPr>
      <w:color w:val="605E5C"/>
      <w:shd w:val="clear" w:color="auto" w:fill="E1DFDD"/>
    </w:rPr>
  </w:style>
  <w:style w:type="character" w:customStyle="1" w:styleId="A0">
    <w:name w:val="A0"/>
    <w:uiPriority w:val="99"/>
    <w:rsid w:val="00DB3474"/>
    <w:rPr>
      <w:rFonts w:cs="Aldo"/>
      <w:b/>
      <w:bCs/>
      <w:color w:val="000000"/>
      <w:sz w:val="48"/>
      <w:szCs w:val="48"/>
    </w:rPr>
  </w:style>
  <w:style w:type="paragraph" w:customStyle="1" w:styleId="Pa1">
    <w:name w:val="Pa1"/>
    <w:basedOn w:val="Default"/>
    <w:next w:val="Default"/>
    <w:uiPriority w:val="99"/>
    <w:rsid w:val="00DB3474"/>
    <w:pPr>
      <w:spacing w:line="261" w:lineRule="atLeast"/>
    </w:pPr>
    <w:rPr>
      <w:rFonts w:ascii="Aldo" w:hAnsi="Aldo" w:cstheme="minorBidi"/>
      <w:color w:val="auto"/>
    </w:rPr>
  </w:style>
  <w:style w:type="paragraph" w:customStyle="1" w:styleId="Pa2">
    <w:name w:val="Pa2"/>
    <w:basedOn w:val="Default"/>
    <w:next w:val="Default"/>
    <w:uiPriority w:val="99"/>
    <w:rsid w:val="00DB3474"/>
    <w:pPr>
      <w:spacing w:line="181" w:lineRule="atLeast"/>
    </w:pPr>
    <w:rPr>
      <w:rFonts w:ascii="Aldo" w:hAnsi="Aldo" w:cstheme="minorBidi"/>
      <w:color w:val="auto"/>
    </w:rPr>
  </w:style>
  <w:style w:type="character" w:customStyle="1" w:styleId="A5">
    <w:name w:val="A5"/>
    <w:uiPriority w:val="99"/>
    <w:rsid w:val="00DB3474"/>
    <w:rPr>
      <w:rFonts w:ascii="Corbel" w:hAnsi="Corbel" w:cs="Corbel"/>
      <w:color w:val="000000"/>
      <w:sz w:val="18"/>
      <w:szCs w:val="18"/>
      <w:u w:val="single"/>
    </w:rPr>
  </w:style>
  <w:style w:type="paragraph" w:customStyle="1" w:styleId="Pa4">
    <w:name w:val="Pa4"/>
    <w:basedOn w:val="Default"/>
    <w:next w:val="Default"/>
    <w:uiPriority w:val="99"/>
    <w:rsid w:val="00DB3474"/>
    <w:pPr>
      <w:spacing w:line="181" w:lineRule="atLeast"/>
    </w:pPr>
    <w:rPr>
      <w:rFonts w:ascii="Aldo" w:hAnsi="Aldo" w:cstheme="minorBidi"/>
      <w:color w:val="auto"/>
    </w:rPr>
  </w:style>
  <w:style w:type="paragraph" w:customStyle="1" w:styleId="Pa5">
    <w:name w:val="Pa5"/>
    <w:basedOn w:val="Default"/>
    <w:next w:val="Default"/>
    <w:uiPriority w:val="99"/>
    <w:rsid w:val="00DB3474"/>
    <w:pPr>
      <w:spacing w:line="181" w:lineRule="atLeast"/>
    </w:pPr>
    <w:rPr>
      <w:rFonts w:ascii="Aldo" w:hAnsi="Aldo" w:cstheme="minorBidi"/>
      <w:color w:val="auto"/>
    </w:rPr>
  </w:style>
  <w:style w:type="character" w:customStyle="1" w:styleId="A6">
    <w:name w:val="A6"/>
    <w:uiPriority w:val="99"/>
    <w:rsid w:val="00DB3474"/>
    <w:rPr>
      <w:rFonts w:cs="Aldo"/>
      <w:b/>
      <w:bCs/>
      <w:color w:val="000000"/>
    </w:rPr>
  </w:style>
  <w:style w:type="paragraph" w:customStyle="1" w:styleId="Pa6">
    <w:name w:val="Pa6"/>
    <w:basedOn w:val="Default"/>
    <w:next w:val="Default"/>
    <w:uiPriority w:val="99"/>
    <w:rsid w:val="00DB3474"/>
    <w:pPr>
      <w:spacing w:line="181" w:lineRule="atLeast"/>
    </w:pPr>
    <w:rPr>
      <w:rFonts w:ascii="Aldo" w:hAnsi="Aldo" w:cstheme="minorBidi"/>
      <w:color w:val="auto"/>
    </w:rPr>
  </w:style>
  <w:style w:type="character" w:customStyle="1" w:styleId="A2">
    <w:name w:val="A2"/>
    <w:uiPriority w:val="99"/>
    <w:rsid w:val="00DB3474"/>
    <w:rPr>
      <w:rFonts w:cs="Aldo"/>
      <w:b/>
      <w:bCs/>
      <w:color w:val="000000"/>
      <w:sz w:val="22"/>
      <w:szCs w:val="22"/>
    </w:rPr>
  </w:style>
  <w:style w:type="paragraph" w:styleId="Normaalweb">
    <w:name w:val="Normal (Web)"/>
    <w:basedOn w:val="Standaard"/>
    <w:uiPriority w:val="99"/>
    <w:semiHidden/>
    <w:unhideWhenUsed/>
    <w:rsid w:val="003D513A"/>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5062CC"/>
    <w:rPr>
      <w:color w:val="800080" w:themeColor="followedHyperlink"/>
      <w:u w:val="single"/>
    </w:rPr>
  </w:style>
  <w:style w:type="paragraph" w:styleId="Revisie">
    <w:name w:val="Revision"/>
    <w:hidden/>
    <w:uiPriority w:val="99"/>
    <w:semiHidden/>
    <w:rsid w:val="00894FB5"/>
    <w:pPr>
      <w:spacing w:after="0" w:line="240" w:lineRule="auto"/>
    </w:pPr>
    <w:rPr>
      <w:rFonts w:ascii="Arial" w:hAnsi="Arial" w:cs="Arial"/>
    </w:rPr>
  </w:style>
  <w:style w:type="character" w:styleId="Onopgelostemelding">
    <w:name w:val="Unresolved Mention"/>
    <w:basedOn w:val="Standaardalinea-lettertype"/>
    <w:uiPriority w:val="99"/>
    <w:semiHidden/>
    <w:unhideWhenUsed/>
    <w:rsid w:val="00AD45FC"/>
    <w:rPr>
      <w:color w:val="605E5C"/>
      <w:shd w:val="clear" w:color="auto" w:fill="E1DFDD"/>
    </w:rPr>
  </w:style>
  <w:style w:type="character" w:customStyle="1" w:styleId="highlight">
    <w:name w:val="highlight"/>
    <w:basedOn w:val="Standaardalinea-lettertype"/>
    <w:rsid w:val="0093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966475">
      <w:bodyDiv w:val="1"/>
      <w:marLeft w:val="300"/>
      <w:marRight w:val="0"/>
      <w:marTop w:val="0"/>
      <w:marBottom w:val="0"/>
      <w:divBdr>
        <w:top w:val="none" w:sz="0" w:space="0" w:color="auto"/>
        <w:left w:val="none" w:sz="0" w:space="0" w:color="auto"/>
        <w:bottom w:val="none" w:sz="0" w:space="0" w:color="auto"/>
        <w:right w:val="none" w:sz="0" w:space="0" w:color="auto"/>
      </w:divBdr>
      <w:divsChild>
        <w:div w:id="510029098">
          <w:marLeft w:val="0"/>
          <w:marRight w:val="0"/>
          <w:marTop w:val="0"/>
          <w:marBottom w:val="0"/>
          <w:divBdr>
            <w:top w:val="none" w:sz="0" w:space="0" w:color="auto"/>
            <w:left w:val="none" w:sz="0" w:space="0" w:color="auto"/>
            <w:bottom w:val="none" w:sz="0" w:space="0" w:color="auto"/>
            <w:right w:val="none" w:sz="0" w:space="0" w:color="auto"/>
          </w:divBdr>
          <w:divsChild>
            <w:div w:id="1839924999">
              <w:marLeft w:val="0"/>
              <w:marRight w:val="0"/>
              <w:marTop w:val="0"/>
              <w:marBottom w:val="0"/>
              <w:divBdr>
                <w:top w:val="none" w:sz="0" w:space="0" w:color="auto"/>
                <w:left w:val="none" w:sz="0" w:space="0" w:color="auto"/>
                <w:bottom w:val="none" w:sz="0" w:space="0" w:color="auto"/>
                <w:right w:val="none" w:sz="0" w:space="0" w:color="auto"/>
              </w:divBdr>
              <w:divsChild>
                <w:div w:id="74786862">
                  <w:marLeft w:val="0"/>
                  <w:marRight w:val="0"/>
                  <w:marTop w:val="0"/>
                  <w:marBottom w:val="0"/>
                  <w:divBdr>
                    <w:top w:val="none" w:sz="0" w:space="0" w:color="auto"/>
                    <w:left w:val="none" w:sz="0" w:space="0" w:color="auto"/>
                    <w:bottom w:val="none" w:sz="0" w:space="0" w:color="auto"/>
                    <w:right w:val="none" w:sz="0" w:space="0" w:color="auto"/>
                  </w:divBdr>
                  <w:divsChild>
                    <w:div w:id="2036078480">
                      <w:marLeft w:val="0"/>
                      <w:marRight w:val="0"/>
                      <w:marTop w:val="0"/>
                      <w:marBottom w:val="0"/>
                      <w:divBdr>
                        <w:top w:val="none" w:sz="0" w:space="0" w:color="auto"/>
                        <w:left w:val="none" w:sz="0" w:space="0" w:color="auto"/>
                        <w:bottom w:val="none" w:sz="0" w:space="0" w:color="auto"/>
                        <w:right w:val="none" w:sz="0" w:space="0" w:color="auto"/>
                      </w:divBdr>
                      <w:divsChild>
                        <w:div w:id="966282639">
                          <w:marLeft w:val="0"/>
                          <w:marRight w:val="0"/>
                          <w:marTop w:val="0"/>
                          <w:marBottom w:val="0"/>
                          <w:divBdr>
                            <w:top w:val="none" w:sz="0" w:space="0" w:color="auto"/>
                            <w:left w:val="none" w:sz="0" w:space="0" w:color="auto"/>
                            <w:bottom w:val="none" w:sz="0" w:space="0" w:color="auto"/>
                            <w:right w:val="none" w:sz="0" w:space="0" w:color="auto"/>
                          </w:divBdr>
                          <w:divsChild>
                            <w:div w:id="751394647">
                              <w:marLeft w:val="0"/>
                              <w:marRight w:val="0"/>
                              <w:marTop w:val="0"/>
                              <w:marBottom w:val="0"/>
                              <w:divBdr>
                                <w:top w:val="none" w:sz="0" w:space="0" w:color="auto"/>
                                <w:left w:val="none" w:sz="0" w:space="0" w:color="auto"/>
                                <w:bottom w:val="none" w:sz="0" w:space="0" w:color="auto"/>
                                <w:right w:val="none" w:sz="0" w:space="0" w:color="auto"/>
                              </w:divBdr>
                              <w:divsChild>
                                <w:div w:id="873078657">
                                  <w:marLeft w:val="0"/>
                                  <w:marRight w:val="0"/>
                                  <w:marTop w:val="0"/>
                                  <w:marBottom w:val="0"/>
                                  <w:divBdr>
                                    <w:top w:val="none" w:sz="0" w:space="0" w:color="auto"/>
                                    <w:left w:val="none" w:sz="0" w:space="0" w:color="auto"/>
                                    <w:bottom w:val="none" w:sz="0" w:space="0" w:color="auto"/>
                                    <w:right w:val="none" w:sz="0" w:space="0" w:color="auto"/>
                                  </w:divBdr>
                                  <w:divsChild>
                                    <w:div w:id="17387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559050">
      <w:bodyDiv w:val="1"/>
      <w:marLeft w:val="0"/>
      <w:marRight w:val="0"/>
      <w:marTop w:val="0"/>
      <w:marBottom w:val="0"/>
      <w:divBdr>
        <w:top w:val="none" w:sz="0" w:space="0" w:color="auto"/>
        <w:left w:val="none" w:sz="0" w:space="0" w:color="auto"/>
        <w:bottom w:val="none" w:sz="0" w:space="0" w:color="auto"/>
        <w:right w:val="none" w:sz="0" w:space="0" w:color="auto"/>
      </w:divBdr>
    </w:div>
    <w:div w:id="589315274">
      <w:bodyDiv w:val="1"/>
      <w:marLeft w:val="0"/>
      <w:marRight w:val="0"/>
      <w:marTop w:val="0"/>
      <w:marBottom w:val="0"/>
      <w:divBdr>
        <w:top w:val="none" w:sz="0" w:space="0" w:color="auto"/>
        <w:left w:val="none" w:sz="0" w:space="0" w:color="auto"/>
        <w:bottom w:val="none" w:sz="0" w:space="0" w:color="auto"/>
        <w:right w:val="none" w:sz="0" w:space="0" w:color="auto"/>
      </w:divBdr>
    </w:div>
    <w:div w:id="1257245474">
      <w:bodyDiv w:val="1"/>
      <w:marLeft w:val="0"/>
      <w:marRight w:val="0"/>
      <w:marTop w:val="0"/>
      <w:marBottom w:val="0"/>
      <w:divBdr>
        <w:top w:val="none" w:sz="0" w:space="0" w:color="auto"/>
        <w:left w:val="none" w:sz="0" w:space="0" w:color="auto"/>
        <w:bottom w:val="none" w:sz="0" w:space="0" w:color="auto"/>
        <w:right w:val="none" w:sz="0" w:space="0" w:color="auto"/>
      </w:divBdr>
      <w:divsChild>
        <w:div w:id="771556100">
          <w:marLeft w:val="0"/>
          <w:marRight w:val="0"/>
          <w:marTop w:val="0"/>
          <w:marBottom w:val="0"/>
          <w:divBdr>
            <w:top w:val="none" w:sz="0" w:space="0" w:color="auto"/>
            <w:left w:val="none" w:sz="0" w:space="0" w:color="auto"/>
            <w:bottom w:val="none" w:sz="0" w:space="0" w:color="auto"/>
            <w:right w:val="none" w:sz="0" w:space="0" w:color="auto"/>
          </w:divBdr>
          <w:divsChild>
            <w:div w:id="871840106">
              <w:marLeft w:val="0"/>
              <w:marRight w:val="0"/>
              <w:marTop w:val="0"/>
              <w:marBottom w:val="0"/>
              <w:divBdr>
                <w:top w:val="none" w:sz="0" w:space="0" w:color="auto"/>
                <w:left w:val="none" w:sz="0" w:space="0" w:color="auto"/>
                <w:bottom w:val="none" w:sz="0" w:space="0" w:color="auto"/>
                <w:right w:val="none" w:sz="0" w:space="0" w:color="auto"/>
              </w:divBdr>
              <w:divsChild>
                <w:div w:id="634483688">
                  <w:marLeft w:val="0"/>
                  <w:marRight w:val="0"/>
                  <w:marTop w:val="0"/>
                  <w:marBottom w:val="0"/>
                  <w:divBdr>
                    <w:top w:val="none" w:sz="0" w:space="0" w:color="auto"/>
                    <w:left w:val="none" w:sz="0" w:space="0" w:color="auto"/>
                    <w:bottom w:val="none" w:sz="0" w:space="0" w:color="auto"/>
                    <w:right w:val="none" w:sz="0" w:space="0" w:color="auto"/>
                  </w:divBdr>
                  <w:divsChild>
                    <w:div w:id="18786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31076">
      <w:bodyDiv w:val="1"/>
      <w:marLeft w:val="0"/>
      <w:marRight w:val="0"/>
      <w:marTop w:val="0"/>
      <w:marBottom w:val="0"/>
      <w:divBdr>
        <w:top w:val="none" w:sz="0" w:space="0" w:color="auto"/>
        <w:left w:val="none" w:sz="0" w:space="0" w:color="auto"/>
        <w:bottom w:val="none" w:sz="0" w:space="0" w:color="auto"/>
        <w:right w:val="none" w:sz="0" w:space="0" w:color="auto"/>
      </w:divBdr>
    </w:div>
    <w:div w:id="1974365506">
      <w:bodyDiv w:val="1"/>
      <w:marLeft w:val="0"/>
      <w:marRight w:val="0"/>
      <w:marTop w:val="0"/>
      <w:marBottom w:val="0"/>
      <w:divBdr>
        <w:top w:val="none" w:sz="0" w:space="0" w:color="auto"/>
        <w:left w:val="none" w:sz="0" w:space="0" w:color="auto"/>
        <w:bottom w:val="none" w:sz="0" w:space="0" w:color="auto"/>
        <w:right w:val="none" w:sz="0" w:space="0" w:color="auto"/>
      </w:divBdr>
    </w:div>
    <w:div w:id="20984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gwijzerhvb.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stridsmith@vigere.nl0" TargetMode="External"/><Relationship Id="rId4" Type="http://schemas.openxmlformats.org/officeDocument/2006/relationships/settings" Target="settings.xml"/><Relationship Id="rId9" Type="http://schemas.openxmlformats.org/officeDocument/2006/relationships/hyperlink" Target="mailto:aanmeldingen@oosterpoort.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6F3E-C8E7-40B8-B898-CB6DC662955D}">
  <ds:schemaRefs>
    <ds:schemaRef ds:uri="http://schemas.openxmlformats.org/officeDocument/2006/bibliography"/>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2335</Words>
  <Characters>12847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Kessel, Stef van</dc:creator>
  <cp:lastModifiedBy>Coenraad, Kim</cp:lastModifiedBy>
  <cp:revision>2</cp:revision>
  <cp:lastPrinted>2019-10-29T15:57:00Z</cp:lastPrinted>
  <dcterms:created xsi:type="dcterms:W3CDTF">2025-01-13T13:06:00Z</dcterms:created>
  <dcterms:modified xsi:type="dcterms:W3CDTF">2025-01-13T13:06:00Z</dcterms:modified>
</cp:coreProperties>
</file>